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2022年重点工作情况解释说明汇总表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1"/>
        <w:gridCol w:w="6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vertAlign w:val="baseline"/>
              </w:rPr>
            </w:pPr>
            <w:r>
              <w:rPr>
                <w:rFonts w:hint="eastAsia"/>
              </w:rPr>
              <w:t>重点工作</w:t>
            </w:r>
          </w:p>
        </w:tc>
        <w:tc>
          <w:tcPr>
            <w:tcW w:w="6181"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vertAlign w:val="baseline"/>
              </w:rPr>
            </w:pPr>
            <w:r>
              <w:rPr>
                <w:rFonts w:hint="eastAsia"/>
              </w:rPr>
              <w:t>2022年工作重点及工作情况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vertAlign w:val="baseline"/>
              </w:rPr>
            </w:pPr>
            <w:r>
              <w:rPr>
                <w:rFonts w:hint="eastAsia"/>
                <w:vertAlign w:val="baseline"/>
              </w:rPr>
              <w:t>转移支付情况</w:t>
            </w:r>
          </w:p>
        </w:tc>
        <w:tc>
          <w:tcPr>
            <w:tcW w:w="6181" w:type="dxa"/>
            <w:vAlign w:val="top"/>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vertAlign w:val="baseline"/>
                <w:lang w:eastAsia="zh-CN"/>
              </w:rPr>
            </w:pPr>
            <w:r>
              <w:rPr>
                <w:rFonts w:hint="eastAsia"/>
                <w:vertAlign w:val="baseline"/>
              </w:rPr>
              <w:t>2022年我县一般公共预算上级转移支付资金149884万元，较上年决算数下降6.15%，其中：返还性收入2748万元，较上年决算数下降2.07%</w:t>
            </w:r>
            <w:r>
              <w:rPr>
                <w:rFonts w:hint="eastAsia"/>
                <w:vertAlign w:val="baseline"/>
                <w:lang w:eastAsia="zh-CN"/>
              </w:rPr>
              <w:t>；一般性转移支付收入121176万元，较上年决算数下降1.59%；专项转移支付收入25960万元，较上年决算数下降23.09%。返还性收入全部统筹安排使用。专项转移支付收入全部实行专款专用。一般性转移支付收入按“有专项指定用途的按上级要求安排到相关项目使用，未指定用途的统筹使用”原则安排使用。政府性基金上级转移支付资金</w:t>
            </w:r>
            <w:r>
              <w:rPr>
                <w:rFonts w:hint="eastAsia"/>
                <w:vertAlign w:val="baseline"/>
                <w:lang w:val="en-US" w:eastAsia="zh-CN"/>
              </w:rPr>
              <w:t>3750</w:t>
            </w:r>
            <w:r>
              <w:rPr>
                <w:rFonts w:hint="eastAsia"/>
                <w:vertAlign w:val="baseline"/>
                <w:lang w:eastAsia="zh-CN"/>
              </w:rPr>
              <w:t>万元，较上年决算数</w:t>
            </w:r>
            <w:r>
              <w:rPr>
                <w:rFonts w:hint="eastAsia"/>
                <w:vertAlign w:val="baseline"/>
                <w:lang w:val="en-US" w:eastAsia="zh-CN"/>
              </w:rPr>
              <w:t>增加40.4</w:t>
            </w:r>
            <w:r>
              <w:rPr>
                <w:rFonts w:hint="eastAsia"/>
                <w:vertAlign w:val="baseline"/>
                <w:lang w:eastAsia="zh-CN"/>
              </w:rPr>
              <w:t>%，全部实行专款专用。国有资本经营预算上级转移支付资金3万元，较上年决算数下降25%，全部实行专款专用。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vertAlign w:val="baseline"/>
              </w:rPr>
            </w:pPr>
            <w:r>
              <w:rPr>
                <w:rFonts w:hint="eastAsia"/>
                <w:vertAlign w:val="baseline"/>
              </w:rPr>
              <w:t>预算绩效工作开展情况</w:t>
            </w:r>
          </w:p>
        </w:tc>
        <w:tc>
          <w:tcPr>
            <w:tcW w:w="6181" w:type="dxa"/>
            <w:vAlign w:val="top"/>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eastAsiaTheme="minorEastAsia"/>
                <w:vertAlign w:val="baseline"/>
                <w:lang w:eastAsia="zh-CN"/>
              </w:rPr>
            </w:pPr>
            <w:r>
              <w:rPr>
                <w:rFonts w:hint="eastAsia"/>
                <w:vertAlign w:val="baseline"/>
              </w:rPr>
              <w:t>根据临沧市财政局关于印发《临沧市2022年度预算绩效管理考核实施细则的通知》（临财发〔2022〕20号）、《中共双江自治县委 双江自治县人民政府关于全面实施预算绩效管理的实施意见》（双发〔2020〕36号）等文件精神，我县结合实际认真开展预算绩效管理工作</w:t>
            </w:r>
            <w:r>
              <w:rPr>
                <w:rFonts w:hint="eastAsia"/>
                <w:vertAlign w:val="baseline"/>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vertAlign w:val="baseline"/>
              </w:rPr>
            </w:pPr>
            <w:r>
              <w:rPr>
                <w:rFonts w:hint="eastAsia"/>
                <w:vertAlign w:val="baseline"/>
              </w:rPr>
              <w:t>一、制度体系建设情况。为提高全县财政科学化、精细化管理水平，全面推进全县预算绩效管理工作，先后印发了《扶贫项目资金绩效管理办法》（双财联发〔2018〕19号）、《加强扶贫项目资金绩效管理工作实施方案》（双财联发〔2019〕14号）、《中共双江自治县委 双江自治县人民政府关于全面实施预算绩效管理的实施意见》（双发〔2020〕36号）、《双江自治县预算绩效运行监控管理暂行办法》（双财发〔2020〕112号）、《双江自治县财政局关于做好2021年预算绩效管理工作的指导意见》（双财发〔2021〕34号）、《双江县财政局关于做好2020年度抗疫特别国债绩效自评工作的通知》（财便〔2021〕12）、《双江自治县财政局关于开展2021年度县直部门整体支出和项目支出绩效评价及2023年全过程预算绩效管理的通知》（双财发〔2022〕82号）、《双江自治县财政局关于开展2021年县直部门整体支出和项目支出绩效自评的通知》（双财发〔2022〕86号）、《双江自治县财政局关于开展事前绩效评估的通知》（财便〔2022〕172）等文件。</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vertAlign w:val="baseline"/>
              </w:rPr>
            </w:pPr>
            <w:r>
              <w:rPr>
                <w:rFonts w:hint="eastAsia"/>
                <w:vertAlign w:val="baseline"/>
              </w:rPr>
              <w:t>二、主要工作成效。一是预算编制环节开展绩效评估及绩效目标管理工作，为提高绩效目标填报质量，双江县深入研究开展共性绩效指标体系建设及分行业分领域绩效指标体系建设，目前已初步形成14类共性绩效指标模板及15类分行业分领域绩效指标模板。参照上级指标体系结合我县实际建立了包括县教育体育局、县民政局、县市场监督管理局、县应急管理局、县政务服务管理局5个部门的个性化指标体系。我县在部门预算项目绩效目标审核过程中对目标不合理的项目及时进行取消预算安排处理，共审减年初预算数8022万元。二是在预算执行环节开展绩效运行监控工作，为加强预算绩效运行监控，着力提高预算执行效率和资金使用效益，印发《双江自治县财政局关于开展2022年1-6份预算绩效运行监控分析的通知》（双财发〔2022〕60号）、《双江自治县财政局关于开展2022年1-9份预算绩效运行监控分析的通知》（双财发〔2022〕87号）文件，组织各预算单位在预算管理一体化系统平台对绩效目标实现程度和预算执行进度实行监控。三是开展绩效评价工作。2022年度我县聘请第三方机构，开展6个预算单位部门整体评价、3个部门2023年全过程预算绩效管理，17个重点项目绩效评价。四是业务培训。为提升我县预算绩效管理工作水平，规范绩效管理工作业务，2022年11月21日组织召开了“2021年度县直部门整体支出及项目支出绩效评价及2023年全过程预算绩效管理进点会议”，从预算绩效管理概述、事前绩效评估管理、绩效目标管理、绩效运行监控管理、绩效评价管理等方面做了相应的讲解，重点围绕如何做好预算绩效评价工作方面展开。通过此次培训，参训人员对预算绩效管理工作有了更加深入的认识，预算绩效管理业务水平得到了有效的提升，对我县开展预算绩效评价工作起到了积极的促进作用。</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vertAlign w:val="baseline"/>
              </w:rPr>
            </w:pPr>
            <w:r>
              <w:rPr>
                <w:rFonts w:hint="eastAsia"/>
                <w:vertAlign w:val="baseline"/>
              </w:rPr>
              <w:t>三、结果应用情况。一是我县在部门预算项目绩效目标审核过程中对目标不合理的项目及时进行取消预算安排处理，共审减年初预算数7982万元。二是在绩效运行监控过程中，发现支出进度缓慢的项目，督促部门加快实施进度尽快形成实物量，加快预算执行进度；对发现偏离预算绩效目标的项目，按照“谁支出、谁负责”的原则及时纠正处理；对监控中发现存在严重问题或预期低效、无效的，按有关程序调减预算、取消项目并停止资金拨付，防范资金使用风险。三是项目主管部门和财政部门抽取部分单位、项目对绩效目标评价情况进行重点评价，从项目的决策、过程、产出、效益四个维度进行评价分析，双江县共抽取6个预算单位部门开展整体评价、3个部门开展2023年全过程预算绩效管理，17个重点项目绩效评价，资金规模8982万元。待第三方机构对以上项目作出绩效评价报告，最终评价结果确定后将上报本级人大和政府并向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vertAlign w:val="baseline"/>
              </w:rPr>
            </w:pPr>
            <w:r>
              <w:rPr>
                <w:rFonts w:hint="eastAsia"/>
                <w:vertAlign w:val="baseline"/>
              </w:rPr>
              <w:t>举借政府债务情况</w:t>
            </w:r>
          </w:p>
        </w:tc>
        <w:tc>
          <w:tcPr>
            <w:tcW w:w="6181" w:type="dxa"/>
            <w:vAlign w:val="top"/>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vertAlign w:val="baseline"/>
              </w:rPr>
            </w:pPr>
            <w:r>
              <w:rPr>
                <w:rFonts w:hint="eastAsia"/>
                <w:vertAlign w:val="baseline"/>
              </w:rPr>
              <w:t>2022年，我县地方政府债务限额239616万元，其中：一般债务限额159349万元、专项债务限额80267万元。全县地方政府债务余额207021万元，其中：一般债务余额127451万元、专项债务余额79570万元。债务余额控制在限额内。202</w:t>
            </w:r>
            <w:r>
              <w:rPr>
                <w:rFonts w:hint="eastAsia"/>
                <w:vertAlign w:val="baseline"/>
                <w:lang w:val="en-US" w:eastAsia="zh-CN"/>
              </w:rPr>
              <w:t>2</w:t>
            </w:r>
            <w:r>
              <w:rPr>
                <w:rFonts w:hint="eastAsia"/>
                <w:vertAlign w:val="baseline"/>
              </w:rPr>
              <w:t>年当年我县共收到上级债券转贷收入31100万元，其中：再融资一般债券收入13930万元、再融资专项债券收入170万元、新增地方政府专项债券17000万元（用于双江县林产业园区基础设施建设项目）。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vertAlign w:val="baseline"/>
              </w:rPr>
            </w:pPr>
            <w:r>
              <w:rPr>
                <w:rFonts w:hint="eastAsia"/>
                <w:vertAlign w:val="baseline"/>
              </w:rPr>
              <w:t>重大政策和重点项目等绩效执行结果说明</w:t>
            </w:r>
          </w:p>
        </w:tc>
        <w:tc>
          <w:tcPr>
            <w:tcW w:w="6181" w:type="dxa"/>
            <w:vAlign w:val="top"/>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vertAlign w:val="baseline"/>
              </w:rPr>
            </w:pPr>
            <w:bookmarkStart w:id="0" w:name="_GoBack"/>
            <w:bookmarkEnd w:id="0"/>
            <w:r>
              <w:rPr>
                <w:rFonts w:hint="eastAsia"/>
                <w:vertAlign w:val="baseline"/>
              </w:rPr>
              <w:t>根据《中共双江自治县委 双江自治县人民政府关于全面实施预算绩效管理的实施意见》（双发〔2020〕36号）有关精神及市级预算绩效考核有关要求，为全面、客观评价财政资金使用绩效，顺利完成市对县预算绩效考核，县财政局委托第三方中介机构，2022年选取双江县妇幼保健院搬迁新建项目、双江县藤子窝林水库工程、2021年村组道路建设项目补助资金、2021年烤烟统筹整合财政涉农项目专项资金、21个村集体经济项目专项资金、美丽村庄勐勐镇大荒田村来冷自然村专项资金、勐库镇大户赛精品示范村建设项目专项资金、美丽村庄沙河乡平掌村邦佑自然村涉农整合专项资金、2021年中央农田建设补助资金、2021年省级农村厕所改造建设专项资金、那京乡村旅游综合体建设项目沪滇专项资金、2021年渔业产业发展补助资金、精品示范村勐勐镇大荒田村建设项目专项资金、精品示范村沙河乡允俸村专项资金、勐库镇公弄村乡村振兴和茶旅融合项目专项资金、农机购机补贴专项资金、2021年沙河乡烤房建设专项资金17个重点项目开展项目支出绩效评价。本次评价项目支出，实际到位资金8982万元，财政预算支出资金8982万元，综合评价得分84.05，综合等级“良”。其中：评价等级“优”6个，评价等级“良”5个，评价等级“中”6个。评价发现的主要问题有：一是绩效目标、指标设置不够规范、完整；二是绩效自评工作开展不到位；三是后期管护、配套设施不到位；四是项目缺失后续管养维护制度。</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BB7F7B"/>
    <w:rsid w:val="081952B3"/>
    <w:rsid w:val="0A3A317C"/>
    <w:rsid w:val="10972D46"/>
    <w:rsid w:val="3EC51715"/>
    <w:rsid w:val="3F052CF0"/>
    <w:rsid w:val="446002BF"/>
    <w:rsid w:val="4A3D7A5A"/>
    <w:rsid w:val="4E473EF5"/>
    <w:rsid w:val="4F9B59B2"/>
    <w:rsid w:val="552F3D56"/>
    <w:rsid w:val="5ABB7F7B"/>
    <w:rsid w:val="61F72295"/>
    <w:rsid w:val="665152CC"/>
    <w:rsid w:val="784A2713"/>
    <w:rsid w:val="78D62E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临沧市双江县党政机关单位</Company>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2023-09-01T07:14:00Z</dcterms:created>
  <dc:creator>罗</dc:creator>
  <cp:lastModifiedBy>罗</cp:lastModifiedBy>
  <dcterms:modified xsi:type="dcterms:W3CDTF">2023-10-09T08:10:26Z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1F521D36649849C6B94EB95B36F3422E</vt:lpwstr>
  </property>
</Properties>
</file>