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双江</w:t>
      </w:r>
      <w:r>
        <w:rPr>
          <w:rFonts w:hint="eastAsia" w:ascii="方正小标宋_GBK" w:eastAsia="方正小标宋_GBK"/>
          <w:sz w:val="44"/>
          <w:szCs w:val="44"/>
        </w:rPr>
        <w:t>自治县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2021年</w:t>
      </w:r>
      <w:r>
        <w:rPr>
          <w:rFonts w:hint="eastAsia" w:ascii="方正小标宋_GBK" w:eastAsia="方正小标宋_GBK"/>
          <w:sz w:val="44"/>
          <w:szCs w:val="44"/>
        </w:rPr>
        <w:t>“三公”经费预算安排情况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按照党中央、国务院有关文件及部门预算管理有关规定，“三公”经费包括因公出国（境）费、公务用车购置及运行费和公务接待费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为切实贯彻落实</w:t>
      </w:r>
      <w:r>
        <w:rPr>
          <w:rFonts w:hint="eastAsia" w:ascii="仿宋_GB2312" w:eastAsia="仿宋_GB2312"/>
          <w:sz w:val="32"/>
          <w:szCs w:val="32"/>
          <w:lang w:eastAsia="zh-CN"/>
        </w:rPr>
        <w:t>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中央、国务院和省、市、县各级政府进一步做好厉行节约工作的有关要求，我县严格控制一般性支出，做好20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年“三公”经费的预算安排工作，现将情况公布如下：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2021年双江自治县“三公”经费财政拨款预算安排1081.55万元，比2020年预算安排的1115万元减少33.45万元，减幅3%。其中：1、公务用车购置及运行费615.95万元，比2020年预算安排的635万元减少19.05万元，减幅3%，其中：公务用车运行费615.95万元，比2020年预算安排的635万元减少19.05万元，减幅3%；2、公务用车购置费用0万元，与2020年预算安排数持平;3、公务接待费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65.6</w:t>
      </w:r>
      <w:r>
        <w:rPr>
          <w:rFonts w:hint="eastAsia" w:ascii="仿宋_GB2312" w:eastAsia="仿宋_GB2312"/>
          <w:sz w:val="32"/>
          <w:szCs w:val="32"/>
        </w:rPr>
        <w:t>万元，比2020年预算安排的480万元减少14.4万元，减幅3%</w:t>
      </w:r>
      <w:r>
        <w:rPr>
          <w:rFonts w:hint="eastAsia" w:ascii="仿宋_GB2312" w:eastAsia="仿宋_GB2312"/>
          <w:sz w:val="32"/>
          <w:szCs w:val="32"/>
          <w:lang w:eastAsia="zh-CN"/>
        </w:rPr>
        <w:t>；4.因公出国（境）费0万元，安排数于去年同期持平。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</w:p>
    <w:p>
      <w:pPr>
        <w:ind w:firstLine="5250" w:firstLineChars="25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2021年3月11日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B190F"/>
    <w:rsid w:val="190931FE"/>
    <w:rsid w:val="2457599B"/>
    <w:rsid w:val="2B836808"/>
    <w:rsid w:val="34282EFD"/>
    <w:rsid w:val="42C74B5C"/>
    <w:rsid w:val="516644BF"/>
    <w:rsid w:val="5922724A"/>
    <w:rsid w:val="592B09A3"/>
    <w:rsid w:val="7ADB2CC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陈鹏</cp:lastModifiedBy>
  <dcterms:modified xsi:type="dcterms:W3CDTF">2023-01-31T02:56:53Z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