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cs="宋体"/>
          <w:b/>
          <w:bCs/>
          <w:sz w:val="44"/>
          <w:szCs w:val="44"/>
          <w:lang w:val="en-US" w:eastAsia="zh-CN"/>
        </w:rPr>
        <w:t>双江自治县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年财政预算草案上级补助收入编制的说明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2023年我县上级补助收入预算数为135000万元。其中，预计返还性收入2504万元，预计一般性转移支付收入为109717万元，预计专项转移支付收入为22779万元。具体明细如下：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（1）返还性收入2504万元，其中：增值税和消费税税收返还收入1202万元、所得税基基数返还收入192万元、增值税“五五分享”税收返还收入1110。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（2）一般性转移支付收入109717万元，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其中：体制补助收入2330万元、均衡性转移支付收入35058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万元、民族地区转移支付收入1200万元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、县级基本财力保障机制奖补资金收入5336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万元、企事业单位划转补助收入850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万元、贫困地区转移支付3000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万元、重点生态功能区转移支付收入1168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万元、结算补助收入7000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万元、固定数额补助收入10282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万元、共同事权转移支付收入43404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万元、其他一般性转移支付收入89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（3）专项转移支付收入22779万元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，其中：一般公共服务430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万元、国防40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万元、公共安全100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万元、教育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360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万元、科学技术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万元、文化旅游体育与传媒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万元、社会保障和就业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万元、卫生健康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万元、节能环保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万元、城乡社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万元、农林水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10745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万元、交通运输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3248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万元、资源勘探信息等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570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万元、商业服务业等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自然资源海洋气象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万元、住房保障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3048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万元、灾害防治及应急管理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、其他支出0万元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NzUzZTgxZjc2YWE5MzQ0Y2Y5MGQ2N2MzMTNmYjgifQ=="/>
  </w:docVars>
  <w:rsids>
    <w:rsidRoot w:val="00000000"/>
    <w:rsid w:val="06EA2C1B"/>
    <w:rsid w:val="0C8D2EB8"/>
    <w:rsid w:val="13513AC6"/>
    <w:rsid w:val="188B5021"/>
    <w:rsid w:val="1E5F1F5F"/>
    <w:rsid w:val="1F5E437A"/>
    <w:rsid w:val="21FE0BF7"/>
    <w:rsid w:val="22775A0C"/>
    <w:rsid w:val="243E45C7"/>
    <w:rsid w:val="25BF394E"/>
    <w:rsid w:val="26821B10"/>
    <w:rsid w:val="35BB1867"/>
    <w:rsid w:val="404F2339"/>
    <w:rsid w:val="42500BBA"/>
    <w:rsid w:val="4700032B"/>
    <w:rsid w:val="4F7D6384"/>
    <w:rsid w:val="6F3959E2"/>
    <w:rsid w:val="79B91A4F"/>
    <w:rsid w:val="7ED010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619</Characters>
  <Lines>0</Lines>
  <Paragraphs>0</Paragraphs>
  <TotalTime>1021</TotalTime>
  <ScaleCrop>false</ScaleCrop>
  <LinksUpToDate>false</LinksUpToDate>
  <CharactersWithSpaces>619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花花小怪兽(๑´ω`๑)</cp:lastModifiedBy>
  <dcterms:modified xsi:type="dcterms:W3CDTF">2023-02-10T02:59:39Z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8D1E570C89894C8D8C49FACD22D12519</vt:lpwstr>
  </property>
</Properties>
</file>