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jc w:val="left"/>
        <w:rPr>
          <w:rFonts w:hint="eastAsia"/>
          <w:b/>
          <w:bCs/>
          <w:sz w:val="32"/>
          <w:szCs w:val="32"/>
          <w:lang w:val="en-US" w:eastAsia="zh-CN"/>
        </w:rPr>
      </w:pPr>
      <w:r>
        <w:rPr>
          <w:rFonts w:hint="eastAsia"/>
          <w:b/>
          <w:bCs/>
          <w:sz w:val="32"/>
          <w:szCs w:val="32"/>
          <w:lang w:val="en-US" w:eastAsia="zh-CN"/>
        </w:rPr>
        <w:t>附件3</w:t>
      </w:r>
    </w:p>
    <w:p>
      <w:pPr>
        <w:jc w:val="both"/>
        <w:rPr>
          <w:rFonts w:hint="eastAsia"/>
          <w:b/>
          <w:bCs/>
          <w:sz w:val="32"/>
          <w:szCs w:val="32"/>
          <w:lang w:val="en-US" w:eastAsia="zh-CN"/>
        </w:rPr>
      </w:pPr>
      <w:r>
        <w:rPr>
          <w:rFonts w:hint="eastAsia"/>
          <w:b/>
          <w:bCs/>
          <w:sz w:val="28"/>
          <w:szCs w:val="28"/>
          <w:lang w:val="en-US" w:eastAsia="zh-CN"/>
        </w:rPr>
        <w:t xml:space="preserve">     </w:t>
      </w:r>
      <w:r>
        <w:rPr>
          <w:rFonts w:hint="eastAsia"/>
          <w:b/>
          <w:bCs/>
          <w:sz w:val="28"/>
          <w:szCs w:val="28"/>
        </w:rPr>
        <w:t>双江</w:t>
      </w:r>
      <w:r>
        <w:rPr>
          <w:rFonts w:hint="eastAsia"/>
          <w:b/>
          <w:bCs/>
          <w:sz w:val="28"/>
          <w:szCs w:val="28"/>
          <w:lang w:val="en-US" w:eastAsia="zh-CN"/>
        </w:rPr>
        <w:t>自治</w:t>
      </w:r>
      <w:r>
        <w:rPr>
          <w:rFonts w:hint="eastAsia"/>
          <w:b/>
          <w:bCs/>
          <w:sz w:val="28"/>
          <w:szCs w:val="28"/>
        </w:rPr>
        <w:t>县2021年住宅用地供应</w:t>
      </w:r>
      <w:r>
        <w:rPr>
          <w:rFonts w:hint="eastAsia"/>
          <w:b/>
          <w:bCs/>
          <w:sz w:val="28"/>
          <w:szCs w:val="28"/>
          <w:lang w:val="en-US" w:eastAsia="zh-CN"/>
        </w:rPr>
        <w:t>计划</w:t>
      </w:r>
      <w:r>
        <w:rPr>
          <w:rFonts w:hint="eastAsia"/>
          <w:b/>
          <w:bCs/>
          <w:sz w:val="28"/>
          <w:szCs w:val="28"/>
        </w:rPr>
        <w:t>地块位置分布图</w:t>
      </w:r>
      <w:bookmarkStart w:id="0" w:name="_MON_1678170266"/>
      <w:bookmarkEnd w:id="0"/>
      <w:bookmarkStart w:id="1" w:name="_MON_1678170409"/>
      <w:bookmarkEnd w:id="1"/>
    </w:p>
    <w:p>
      <w:r>
        <w:rPr>
          <w:rFonts w:hint="eastAsia"/>
        </w:rPr>
        <w:drawing>
          <wp:inline distT="0" distB="0" distL="0" distR="0">
            <wp:extent cx="5650230" cy="7704455"/>
            <wp:effectExtent l="0" t="0" r="7620" b="10795"/>
            <wp:docPr id="1" name="图片 0" descr="2021-002号、原双江县人民政府拆迁地块建设项目影像位置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2021-002号、原双江县人民政府拆迁地块建设项目影像位置图（1）.jpg"/>
                    <pic:cNvPicPr>
                      <a:picLocks noChangeAspect="1"/>
                    </pic:cNvPicPr>
                  </pic:nvPicPr>
                  <pic:blipFill>
                    <a:blip r:embed="rId4" cstate="print"/>
                    <a:srcRect t="5398" r="1884"/>
                    <a:stretch>
                      <a:fillRect/>
                    </a:stretch>
                  </pic:blipFill>
                  <pic:spPr>
                    <a:xfrm>
                      <a:off x="0" y="0"/>
                      <a:ext cx="5650230" cy="7704455"/>
                    </a:xfrm>
                    <a:prstGeom prst="rect">
                      <a:avLst/>
                    </a:prstGeom>
                  </pic:spPr>
                </pic:pic>
              </a:graphicData>
            </a:graphic>
          </wp:inline>
        </w:drawing>
      </w:r>
      <w:bookmarkStart w:id="2" w:name="_GoBack"/>
      <w:bookmarkEnd w:id="2"/>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方正小标宋简体">
    <w:altName w:val="黑体"/>
    <w:panose1 w:val="02010601030101010101"/>
    <w:charset w:val="86"/>
    <w:family w:val="script"/>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方正小标宋_GBK">
    <w:altName w:val="微软雅黑"/>
    <w:panose1 w:val="03000509000000000000"/>
    <w:charset w:val="86"/>
    <w:family w:val="roma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仿宋_GBK">
    <w:altName w:val="微软雅黑"/>
    <w:panose1 w:val="03000509000000000000"/>
    <w:charset w:val="86"/>
    <w:family w:val="roman"/>
    <w:pitch w:val="default"/>
    <w:sig w:usb0="00000000" w:usb1="00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86D6C78"/>
    <w:rsid w:val="286D6C78"/>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 w:type="paragraph" w:customStyle="1" w:styleId="4">
    <w:name w:val="正文 New New New New New New New New New New New New New New New New New New New New New New New New New New New New New New New New New New New New New New New New New New New New New New New New New New New New New New New New New New New New New New Ne"/>
    <w:next w:val="5"/>
    <w:qFormat/>
    <w:uiPriority w:val="0"/>
    <w:pPr>
      <w:widowControl w:val="0"/>
      <w:jc w:val="both"/>
    </w:pPr>
    <w:rPr>
      <w:rFonts w:ascii="Calibri" w:hAnsi="Calibri" w:eastAsia="宋体" w:cs="黑体"/>
      <w:kern w:val="2"/>
      <w:sz w:val="21"/>
      <w:szCs w:val="24"/>
      <w:lang w:val="en-US" w:eastAsia="zh-CN" w:bidi="ar-SA"/>
    </w:rPr>
  </w:style>
  <w:style w:type="paragraph" w:customStyle="1" w:styleId="5">
    <w:name w:val="图表目录1"/>
    <w:basedOn w:val="4"/>
    <w:next w:val="4"/>
    <w:qFormat/>
    <w:uiPriority w:val="0"/>
    <w:pPr>
      <w:ind w:left="200" w:leftChars="200" w:hanging="200" w:hangingChars="200"/>
    </w:p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临沧市直属党政机关单位</Company>
  <Pages>1</Pages>
  <Words>0</Words>
  <Characters>0</Characters>
  <Lines>0</Lines>
  <Paragraphs>0</Paragraphs>
  <ScaleCrop>false</ScaleCrop>
  <LinksUpToDate>false</LinksUpToDate>
  <CharactersWithSpaces>0</CharactersWithSpaces>
  <Application>WPS Office_10.8.0.5950_F1E327BC-269C-435d-A152-05C5408002CA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2021-10-28T08:15:00Z</dcterms:created>
  <dc:creator>Administrator</dc:creator>
  <cp:lastModifiedBy>Administrator</cp:lastModifiedBy>
  <dcterms:modified xsi:type="dcterms:W3CDTF">2021-10-28T08:15:28Z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2052-10.8.0.5950</vt:lpwstr>
  </property>
</Properties>
</file>