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157" w:type="dxa"/>
        <w:tblInd w:w="93" w:type="dxa"/>
        <w:tblLayout w:type="fixed"/>
        <w:tblCellMar>
          <w:top w:w="0" w:type="dxa"/>
          <w:left w:w="108" w:type="dxa"/>
          <w:bottom w:w="0" w:type="dxa"/>
          <w:right w:w="108" w:type="dxa"/>
        </w:tblCellMar>
      </w:tblPr>
      <w:tblGrid>
        <w:gridCol w:w="1389"/>
        <w:gridCol w:w="1395"/>
        <w:gridCol w:w="3093"/>
        <w:gridCol w:w="2414"/>
        <w:gridCol w:w="3433"/>
        <w:gridCol w:w="3433"/>
      </w:tblGrid>
      <w:tr>
        <w:tblPrEx>
          <w:tblLayout w:type="fixed"/>
          <w:tblCellMar>
            <w:top w:w="0" w:type="dxa"/>
            <w:left w:w="108" w:type="dxa"/>
            <w:bottom w:w="0" w:type="dxa"/>
            <w:right w:w="108" w:type="dxa"/>
          </w:tblCellMar>
        </w:tblPrEx>
        <w:trPr>
          <w:trHeight w:val="779" w:hRule="atLeast"/>
        </w:trPr>
        <w:tc>
          <w:tcPr>
            <w:tcW w:w="15157" w:type="dxa"/>
            <w:gridSpan w:val="6"/>
            <w:tcBorders>
              <w:top w:val="nil"/>
              <w:left w:val="nil"/>
              <w:bottom w:val="nil"/>
              <w:right w:val="nil"/>
            </w:tcBorders>
            <w:shd w:val="clear" w:color="auto" w:fill="auto"/>
            <w:vAlign w:val="center"/>
          </w:tcPr>
          <w:p>
            <w:pPr>
              <w:widowControl/>
              <w:jc w:val="left"/>
              <w:rPr>
                <w:rFonts w:hint="eastAsia" w:ascii="方正仿宋_GBK" w:hAnsi="宋体" w:eastAsia="方正仿宋_GBK" w:cs="宋体"/>
                <w:color w:val="000000"/>
                <w:kern w:val="0"/>
                <w:sz w:val="28"/>
                <w:szCs w:val="28"/>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2</w:t>
            </w:r>
          </w:p>
        </w:tc>
      </w:tr>
      <w:tr>
        <w:tblPrEx>
          <w:tblLayout w:type="fixed"/>
          <w:tblCellMar>
            <w:top w:w="0" w:type="dxa"/>
            <w:left w:w="108" w:type="dxa"/>
            <w:bottom w:w="0" w:type="dxa"/>
            <w:right w:w="108" w:type="dxa"/>
          </w:tblCellMar>
        </w:tblPrEx>
        <w:trPr>
          <w:trHeight w:val="936" w:hRule="atLeast"/>
        </w:trPr>
        <w:tc>
          <w:tcPr>
            <w:tcW w:w="15157" w:type="dxa"/>
            <w:gridSpan w:val="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临沧市（市）双江</w:t>
            </w:r>
            <w:r>
              <w:rPr>
                <w:rFonts w:hint="eastAsia" w:ascii="方正小标宋_GBK" w:hAnsi="宋体" w:eastAsia="方正小标宋_GBK" w:cs="宋体"/>
                <w:color w:val="000000"/>
                <w:kern w:val="0"/>
                <w:sz w:val="36"/>
                <w:szCs w:val="36"/>
                <w:lang w:val="en-US" w:eastAsia="zh-CN"/>
              </w:rPr>
              <w:t>自治</w:t>
            </w:r>
            <w:r>
              <w:rPr>
                <w:rFonts w:hint="eastAsia" w:ascii="方正小标宋_GBK" w:hAnsi="宋体" w:eastAsia="方正小标宋_GBK" w:cs="宋体"/>
                <w:color w:val="000000"/>
                <w:kern w:val="0"/>
                <w:sz w:val="36"/>
                <w:szCs w:val="36"/>
              </w:rPr>
              <w:t>县存量住宅用地信息汇总表</w:t>
            </w:r>
          </w:p>
        </w:tc>
      </w:tr>
      <w:tr>
        <w:tblPrEx>
          <w:tblLayout w:type="fixed"/>
          <w:tblCellMar>
            <w:top w:w="0" w:type="dxa"/>
            <w:left w:w="108" w:type="dxa"/>
            <w:bottom w:w="0" w:type="dxa"/>
            <w:right w:w="108" w:type="dxa"/>
          </w:tblCellMar>
        </w:tblPrEx>
        <w:trPr>
          <w:trHeight w:val="743" w:hRule="atLeast"/>
        </w:trPr>
        <w:tc>
          <w:tcPr>
            <w:tcW w:w="15157" w:type="dxa"/>
            <w:gridSpan w:val="6"/>
            <w:tcBorders>
              <w:top w:val="nil"/>
              <w:left w:val="nil"/>
              <w:bottom w:val="nil"/>
              <w:right w:val="nil"/>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填报日期：  2021  年 </w:t>
            </w:r>
            <w:r>
              <w:rPr>
                <w:rFonts w:hint="eastAsia" w:ascii="方正仿宋_GBK" w:hAnsi="宋体" w:eastAsia="方正仿宋_GBK" w:cs="宋体"/>
                <w:color w:val="000000"/>
                <w:kern w:val="0"/>
                <w:sz w:val="28"/>
                <w:szCs w:val="28"/>
                <w:lang w:val="en-US" w:eastAsia="zh-CN"/>
              </w:rPr>
              <w:t>10</w:t>
            </w:r>
            <w:r>
              <w:rPr>
                <w:rFonts w:hint="eastAsia" w:ascii="方正仿宋_GBK" w:hAnsi="宋体" w:eastAsia="方正仿宋_GBK" w:cs="宋体"/>
                <w:color w:val="000000"/>
                <w:kern w:val="0"/>
                <w:sz w:val="28"/>
                <w:szCs w:val="28"/>
              </w:rPr>
              <w:t xml:space="preserve"> 月 </w:t>
            </w:r>
            <w:r>
              <w:rPr>
                <w:rFonts w:hint="eastAsia" w:ascii="方正仿宋_GBK" w:hAnsi="宋体" w:eastAsia="方正仿宋_GBK" w:cs="宋体"/>
                <w:color w:val="000000"/>
                <w:kern w:val="0"/>
                <w:sz w:val="28"/>
                <w:szCs w:val="28"/>
                <w:lang w:val="en-US" w:eastAsia="zh-CN"/>
              </w:rPr>
              <w:t>22</w:t>
            </w:r>
            <w:r>
              <w:rPr>
                <w:rFonts w:hint="eastAsia" w:ascii="方正仿宋_GBK" w:hAnsi="宋体" w:eastAsia="方正仿宋_GBK" w:cs="宋体"/>
                <w:color w:val="000000"/>
                <w:kern w:val="0"/>
                <w:sz w:val="28"/>
                <w:szCs w:val="28"/>
              </w:rPr>
              <w:t xml:space="preserve">日                                                      单位：公顷                  </w:t>
            </w:r>
          </w:p>
        </w:tc>
      </w:tr>
      <w:tr>
        <w:tblPrEx>
          <w:tblLayout w:type="fixed"/>
          <w:tblCellMar>
            <w:top w:w="0" w:type="dxa"/>
            <w:left w:w="108" w:type="dxa"/>
            <w:bottom w:w="0" w:type="dxa"/>
            <w:right w:w="108" w:type="dxa"/>
          </w:tblCellMar>
        </w:tblPrEx>
        <w:trPr>
          <w:trHeight w:val="545" w:hRule="atLeast"/>
        </w:trPr>
        <w:tc>
          <w:tcPr>
            <w:tcW w:w="138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县（市、区）</w:t>
            </w:r>
          </w:p>
        </w:tc>
        <w:tc>
          <w:tcPr>
            <w:tcW w:w="13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项目总数</w:t>
            </w:r>
          </w:p>
        </w:tc>
        <w:tc>
          <w:tcPr>
            <w:tcW w:w="309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存量住宅用地总面积</w:t>
            </w:r>
          </w:p>
        </w:tc>
        <w:tc>
          <w:tcPr>
            <w:tcW w:w="9280" w:type="dxa"/>
            <w:gridSpan w:val="3"/>
            <w:tcBorders>
              <w:top w:val="single" w:color="auto" w:sz="4" w:space="0"/>
              <w:left w:val="nil"/>
              <w:bottom w:val="nil"/>
              <w:right w:val="single" w:color="000000"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Layout w:type="fixed"/>
          <w:tblCellMar>
            <w:top w:w="0" w:type="dxa"/>
            <w:left w:w="108" w:type="dxa"/>
            <w:bottom w:w="0" w:type="dxa"/>
            <w:right w:w="108" w:type="dxa"/>
          </w:tblCellMar>
        </w:tblPrEx>
        <w:trPr>
          <w:trHeight w:val="413"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24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未动工土地面积</w:t>
            </w:r>
          </w:p>
        </w:tc>
        <w:tc>
          <w:tcPr>
            <w:tcW w:w="3433"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已动工未竣工土地面积</w:t>
            </w:r>
          </w:p>
        </w:tc>
        <w:tc>
          <w:tcPr>
            <w:tcW w:w="3433" w:type="dxa"/>
            <w:tcBorders>
              <w:top w:val="single" w:color="auto" w:sz="4" w:space="0"/>
              <w:left w:val="nil"/>
              <w:bottom w:val="nil"/>
              <w:right w:val="single" w:color="auto" w:sz="4" w:space="0"/>
            </w:tcBorders>
            <w:shd w:val="clear" w:color="auto" w:fill="auto"/>
            <w:vAlign w:val="center"/>
          </w:tcPr>
          <w:p>
            <w:pPr>
              <w:widowControl/>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Layout w:type="fixed"/>
          <w:tblCellMar>
            <w:top w:w="0" w:type="dxa"/>
            <w:left w:w="108" w:type="dxa"/>
            <w:bottom w:w="0" w:type="dxa"/>
            <w:right w:w="108" w:type="dxa"/>
          </w:tblCellMar>
        </w:tblPrEx>
        <w:trPr>
          <w:trHeight w:val="545" w:hRule="atLeast"/>
        </w:trPr>
        <w:tc>
          <w:tcPr>
            <w:tcW w:w="138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13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09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24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color w:val="000000"/>
                <w:kern w:val="0"/>
                <w:sz w:val="28"/>
                <w:szCs w:val="28"/>
              </w:rPr>
            </w:pPr>
          </w:p>
        </w:tc>
        <w:tc>
          <w:tcPr>
            <w:tcW w:w="3433"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方正仿宋_GBK" w:hAnsi="宋体" w:eastAsia="方正仿宋_GBK" w:cs="宋体"/>
                <w:color w:val="000000"/>
                <w:kern w:val="0"/>
                <w:sz w:val="28"/>
                <w:szCs w:val="28"/>
              </w:rPr>
            </w:pPr>
          </w:p>
        </w:tc>
        <w:tc>
          <w:tcPr>
            <w:tcW w:w="3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未销售房屋的土地面积</w:t>
            </w:r>
          </w:p>
        </w:tc>
      </w:tr>
      <w:tr>
        <w:tblPrEx>
          <w:tblLayout w:type="fixed"/>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（3）</w:t>
            </w:r>
          </w:p>
        </w:tc>
        <w:tc>
          <w:tcPr>
            <w:tcW w:w="241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（4）</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（5）</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w:t>
            </w:r>
          </w:p>
        </w:tc>
      </w:tr>
      <w:tr>
        <w:tblPrEx>
          <w:tblLayout w:type="fixed"/>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双江</w:t>
            </w:r>
            <w:r>
              <w:rPr>
                <w:rFonts w:hint="eastAsia" w:ascii="方正仿宋_GBK" w:hAnsi="宋体" w:eastAsia="方正仿宋_GBK" w:cs="宋体"/>
                <w:color w:val="000000"/>
                <w:kern w:val="0"/>
                <w:sz w:val="28"/>
                <w:szCs w:val="28"/>
                <w:lang w:val="en-US" w:eastAsia="zh-CN"/>
              </w:rPr>
              <w:t>自治</w:t>
            </w:r>
            <w:r>
              <w:rPr>
                <w:rFonts w:hint="eastAsia" w:ascii="方正仿宋_GBK" w:hAnsi="宋体" w:eastAsia="方正仿宋_GBK" w:cs="宋体"/>
                <w:color w:val="000000"/>
                <w:kern w:val="0"/>
                <w:sz w:val="28"/>
                <w:szCs w:val="28"/>
              </w:rPr>
              <w:t>县</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eastAsia="zh-CN"/>
              </w:rPr>
            </w:pPr>
            <w:r>
              <w:rPr>
                <w:rFonts w:hint="eastAsia" w:ascii="方正仿宋_GBK" w:hAnsi="宋体" w:eastAsia="方正仿宋_GBK" w:cs="宋体"/>
                <w:color w:val="000000"/>
                <w:kern w:val="0"/>
                <w:sz w:val="28"/>
                <w:szCs w:val="28"/>
                <w:lang w:val="en-US" w:eastAsia="zh-CN"/>
              </w:rPr>
              <w:t>2</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r>
              <w:rPr>
                <w:rFonts w:hint="eastAsia" w:ascii="方正仿宋_GBK" w:hAnsi="宋体" w:eastAsia="方正仿宋_GBK" w:cs="宋体"/>
                <w:color w:val="000000"/>
                <w:kern w:val="0"/>
                <w:sz w:val="28"/>
                <w:szCs w:val="28"/>
                <w:lang w:val="en-US" w:eastAsia="zh-CN"/>
              </w:rPr>
              <w:t>2.9438</w:t>
            </w:r>
          </w:p>
        </w:tc>
        <w:tc>
          <w:tcPr>
            <w:tcW w:w="241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lang w:val="en-US" w:eastAsia="zh-CN"/>
              </w:rPr>
              <w:t>2.9438</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宋体" w:eastAsia="方正仿宋_GBK" w:cs="宋体"/>
                <w:color w:val="000000"/>
                <w:kern w:val="0"/>
                <w:sz w:val="28"/>
                <w:szCs w:val="28"/>
                <w:lang w:eastAsia="zh-CN"/>
              </w:rPr>
            </w:pP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8"/>
                <w:szCs w:val="28"/>
                <w:lang w:val="en-US" w:eastAsia="zh-CN"/>
              </w:rPr>
            </w:pPr>
          </w:p>
        </w:tc>
      </w:tr>
      <w:tr>
        <w:tblPrEx>
          <w:tblLayout w:type="fixed"/>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41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r>
        <w:tblPrEx>
          <w:tblLayout w:type="fixed"/>
          <w:tblCellMar>
            <w:top w:w="0" w:type="dxa"/>
            <w:left w:w="108" w:type="dxa"/>
            <w:bottom w:w="0" w:type="dxa"/>
            <w:right w:w="108" w:type="dxa"/>
          </w:tblCellMar>
        </w:tblPrEx>
        <w:trPr>
          <w:trHeight w:val="545" w:hRule="atLeast"/>
        </w:trPr>
        <w:tc>
          <w:tcPr>
            <w:tcW w:w="138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1395"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09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241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c>
          <w:tcPr>
            <w:tcW w:w="3433"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57212"/>
    <w:rsid w:val="7F35721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图表目录1"/>
    <w:basedOn w:val="5"/>
    <w:next w:val="5"/>
    <w:qFormat/>
    <w:uiPriority w:val="0"/>
    <w:pPr>
      <w:ind w:left="200" w:leftChars="200" w:hanging="200" w:hangingChars="200"/>
    </w:p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New New New New New New New New Ne"/>
    <w:next w:val="4"/>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2021-10-28T08:13:00Z</dcterms:created>
  <dc:creator>Administrator</dc:creator>
  <cp:lastModifiedBy>Administrator</cp:lastModifiedBy>
  <dcterms:modified xsi:type="dcterms:W3CDTF">2021-10-28T08:14:46Z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