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双江自治县原县委、原政协办公片区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树木砍伐方案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小标宋简体" w:cs="Times New Roman"/>
          <w:sz w:val="44"/>
          <w:szCs w:val="4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据《城市绿化条例》《临沧市城市绿化管理条例实施办法》等绿化法规、文件精神，结合第一完全中学改扩建（一期）项目施工需要，根据双江自治县人民政府专题会议纪要第21期会议决定，县教育体育局拟对对原县委、原政协办公片区树木进行砍伐，砍伐方案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一、成立领导小组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组  长：</w:t>
      </w:r>
      <w:r>
        <w:rPr>
          <w:rFonts w:hint="default" w:ascii="Times New Roman" w:hAnsi="Times New Roman" w:eastAsia="仿宋_GB2312" w:cs="Times New Roman"/>
          <w:color w:val="000000"/>
          <w:kern w:val="0"/>
          <w:sz w:val="32"/>
          <w:szCs w:val="32"/>
          <w:lang w:val="en-US" w:eastAsia="zh-CN" w:bidi="ar"/>
        </w:rPr>
        <w:t xml:space="preserve">靳  鹏   </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教体局党总书记、局长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副组长：</w:t>
      </w:r>
      <w:r>
        <w:rPr>
          <w:rFonts w:hint="default" w:ascii="Times New Roman" w:hAnsi="Times New Roman" w:eastAsia="仿宋_GB2312" w:cs="Times New Roman"/>
          <w:color w:val="000000"/>
          <w:kern w:val="0"/>
          <w:sz w:val="32"/>
          <w:szCs w:val="32"/>
          <w:lang w:val="en-US" w:eastAsia="zh-CN" w:bidi="ar"/>
        </w:rPr>
        <w:t xml:space="preserve">李  卿   </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财政局副局长，国资委主任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铁  梅</w:t>
      </w:r>
      <w:r>
        <w:rPr>
          <w:rFonts w:hint="default" w:ascii="Times New Roman" w:hAnsi="Times New Roman" w:eastAsia="仿宋_GB2312" w:cs="Times New Roman"/>
          <w:b/>
          <w:bCs/>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  </w:t>
      </w: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县教育体育局专职副书记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成  员：</w:t>
      </w:r>
      <w:r>
        <w:rPr>
          <w:rFonts w:hint="default" w:ascii="Times New Roman" w:hAnsi="Times New Roman" w:eastAsia="仿宋_GB2312" w:cs="Times New Roman"/>
          <w:color w:val="000000"/>
          <w:kern w:val="0"/>
          <w:sz w:val="32"/>
          <w:szCs w:val="32"/>
          <w:lang w:val="en-US" w:eastAsia="zh-CN" w:bidi="ar"/>
        </w:rPr>
        <w:t>高国堂     教体局项目办负责人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王明忠     兴顺和公司市场拓展部主任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杨  林     中冶天工项目经理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赵丽珠     教体局办公室负责人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李文学     教体局项目办业务员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毕永平     教体局项目办业务员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领导小组下设办公室在教体局项目办，由靳鹏担任办公室主任，负责项目推进情况，并统管一中改扩建工作。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二、项目实施背景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双江自治县2020年常住总人口18.6万，</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十三</w:t>
      </w:r>
      <w:r>
        <w:rPr>
          <w:rFonts w:hint="eastAsia" w:ascii="Times New Roman" w:hAnsi="Times New Roman" w:eastAsia="仿宋_GB2312" w:cs="Times New Roman"/>
          <w:color w:val="000000"/>
          <w:kern w:val="0"/>
          <w:sz w:val="32"/>
          <w:szCs w:val="32"/>
          <w:lang w:val="en-US" w:eastAsia="zh-CN" w:bidi="ar"/>
        </w:rPr>
        <w:t>五”</w:t>
      </w:r>
      <w:r>
        <w:rPr>
          <w:rFonts w:hint="default" w:ascii="Times New Roman" w:hAnsi="Times New Roman" w:eastAsia="仿宋_GB2312" w:cs="Times New Roman"/>
          <w:color w:val="000000"/>
          <w:kern w:val="0"/>
          <w:sz w:val="32"/>
          <w:szCs w:val="32"/>
          <w:lang w:val="en-US" w:eastAsia="zh-CN" w:bidi="ar"/>
        </w:rPr>
        <w:t xml:space="preserve">期间人口年均增长1302人，增长率为0.7%。随着经济社会的不断发展，我县外来营商、度假旅游、进城务工、移民入城、购房入城等人员将大量增加，到2025年全县常住总人口数预计将达20万。同时，我县教育教学质量逐年提高，特别是高中品牌化效应日渐凸显，城区学龄人口和外县籍学生也逐年递增，结合近5年教育统计数据及户籍学龄人口数测算，到2025年我县在校（园）总人数预计将达41200人，其中学前阶段预计在园幼儿7700人，小学阶段预计在校生17500 人，初中阶段预计在校生7900人，高中阶段预计在校生8100人，其中普通高中6000人（双江籍学生3600人），职业教育2100人。而双江县第一完全中学仅能容纳4300名普通高中学生，职教中心仅能容纳1500名学生，仍有2300名学生无法在双江就读高中。特别是边远少数民族贫困地区学生往往因为各种原因，义务教育阶段辍学学生较多，读普通高中和职业高中学生不多，严重制约劳动力素质的整体提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双江是一个典型的边疆民族自治县，少数民族人口呈大杂居、小聚居形式分布，少数民族人口占全县人口的44.5%。全县民族经济健康发展，民族法制工作成效显著，民族文化繁荣发展，少数民族干部队伍和人才队伍不断壮大，民族政策落地开花，民生保障进一步改善，民族理论研究不断创新，宗教领域更加和谐稳定，少数民族地区社会管理井然有序，各民族间同生共荣。为进一步巩固民族团结进步边疆繁荣稳定示范区建设，深入实施“产业兴县、文化名县”战略，迫切需要建设一所第一完全中学，进一步优化县城学校布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三、项目实施的必要性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是双江县城市和经济发展的需要“十四五”时期是双江在实现全面脱贫和全面建成小康社会之后，步入高质量跨越发展阶段和向“第二次跨越”进军的第一个五年。必须深刻认识新发展阶段的新变化、新要求，紧紧把握临沧经济社会发展“三个阶段性特征”，找准双江在临沧新发展格局中的位置，把握机遇、扩大优势、补齐短板，深入贯彻新发展理念，深度融入国家“一带一路”辐射中心建设、国家可持续发展议程创新示范区建设，为实现双江可持续、高质量、跨越发展奠定坚实基础。全面贯彻党的基本路线、方针和政策，自觉在思想上政治上行动上同党中央保持高度一致，确保中央、省委、市委的各项决策部署在双江全面落实，为实现高质量发展提供根本保证坚持全县“一盘棋”发展观念，统筹经济社会发展全局，强化科学规划和合理布局，夯实发展基础、补齐发展短板、提升发展速度，实现全县经济社会高质量发展项目的实施有利于不断提高双江县教育快速健康发展，能为全面建</w:t>
      </w:r>
      <w:r>
        <w:rPr>
          <w:rFonts w:hint="eastAsia" w:ascii="Times New Roman" w:hAnsi="Times New Roman" w:eastAsia="仿宋_GB2312" w:cs="Times New Roman"/>
          <w:color w:val="000000"/>
          <w:kern w:val="0"/>
          <w:sz w:val="32"/>
          <w:szCs w:val="32"/>
          <w:lang w:val="en-US" w:eastAsia="zh-CN" w:bidi="ar"/>
        </w:rPr>
        <w:t>成</w:t>
      </w:r>
      <w:r>
        <w:rPr>
          <w:rFonts w:hint="default" w:ascii="Times New Roman" w:hAnsi="Times New Roman" w:eastAsia="仿宋_GB2312" w:cs="Times New Roman"/>
          <w:color w:val="000000"/>
          <w:kern w:val="0"/>
          <w:sz w:val="32"/>
          <w:szCs w:val="32"/>
          <w:lang w:val="en-US" w:eastAsia="zh-CN" w:bidi="ar"/>
        </w:rPr>
        <w:t xml:space="preserve">小康社会、加快推进社会主义现代化和双江县城市经济的发展提供人才和智力支持。根据学校整体规划目标，实施一期改扩建工程，完善办学条件，以适应双江县教育发展的需要。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是加快教育发展和人才培养的需要经济社会发展迫切要求加快发展教育，尤其是基础教育。教育是发展科学技术和培养人才的基础，在现代化建设中具有先导性全局性作用。教育服务、服从于经济社会发展，既是贯彻党的教育方针的必然要求，也是时代赋予教育的历史使命。双江县经济社会发展正处在一个新的上升时期，正在全面加速新型工业化、农业现代化、新型城镇化和经济市场化。本项目建设，完善和优化了双江县教育发展布局，缓解了城区中学入学压力，为当地经济建设培养有用人才，适应了双江县经济社会发展的需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3.是提升基础教育质量的需要把教育作为国计民生的基础来抓，保障义务教育，发展各类教育，推进素质教育，提高教育现代化水平，不断满足广大人民群众对教育的发展愿望，这是新时期教育事业发展的方向和重点。随着双江县经济的快速发展，城区教育不足、基础教育质量亟待提高的问题也日益突出。因此，建设双江自治县第一完全中学，是一项关注民生福祉、惠及子孙后代的重要举措。第一完全中学的建设，不仅有利于扩大优质教育资源，缓解城区教育资源紧缺矛盾、提升双江县教育规模和档次、提升基础教育质量，提高教育现代化水平；而且有利于更为全面的开展普及义务教育，不断满足广大人民群众对教育发展的愿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4.是双江自治县第一完全中学自身发展的需要通过本项目的建设可以解决双江自治县第一完全中学教学用房、学生宿舍严重不足的情况，可以从根本上改善双江自治县第一完全中学的办学条件，为现在和未来全县的初高中教育提供良好的基础设施；为学校提高办学质量，扩大招生规模，提高双江县人民素质以及学校自身的发展提供有力的基础设施及办学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四、项目实施的可行性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1 .有强有力的政策保障</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党和政府更加重视教育。党的十八大以来，习近平总书记高度重视教育系统精神文明建设，对加强立德树人、以德铸魂、以文化人等工作作出 一系列重要指示，为教育系统开展精神文明建设提供了根本遵循。为党育 人、为国育才是教育的初心使命，加强教育系统精神文明建设，必须紧紧 围绕这一初心使命，坚持立德的目的是育人，把精神文明建设落脚到时代新人培育上来。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双江县委、县政府认真落实教育优先发展的各项政策措施，对教育工作高度关注，做出了建设双江自治县第一完全中学的决定，专门成立了筹建工作领导小组。并对双江自治县第一完全中学项目规划、土地、资金等做出安排，给予优惠政策措施，对项目建设的监督、管理工作提出具体要求，明确提出要把双江自治县第一完全中学建设列入“十四五”重点建设项目之一，这充分体现双江县</w:t>
      </w:r>
      <w:bookmarkStart w:id="0" w:name="_GoBack"/>
      <w:bookmarkEnd w:id="0"/>
      <w:r>
        <w:rPr>
          <w:rFonts w:hint="default" w:ascii="Times New Roman" w:hAnsi="Times New Roman" w:eastAsia="仿宋_GB2312" w:cs="Times New Roman"/>
          <w:color w:val="000000"/>
          <w:kern w:val="0"/>
          <w:sz w:val="32"/>
          <w:szCs w:val="32"/>
          <w:lang w:val="en-US" w:eastAsia="zh-CN" w:bidi="ar"/>
        </w:rPr>
        <w:t>委、县政府对教育工作的重视，为双江自治县第一完全中学的创办和长远发展提供了良好的政策保障和发展环境。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2 .有人民群众的大力支持</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双江县秉承崇文好学的优良传统，坚持科教兴县，成为教书育人的沃土，基础教育水平不断提升，随着经济社会不断发展，人民群众比任何时候都更加关注教育。双江自治县第一完全中学改扩建项目，凝聚党心、民意，饱含人民群众对教育的关爱和期盼，是一项德政工程和民心工程。全县人民对项目建设将会给予大力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 xml:space="preserve">3.项目符合双江县教育发展规划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双江县教育体育发展“十四五”规划目标任务是：完善公平公正、共建共享的公共服务体制机制，加强民族地区教育文化、医疗卫生、社会保障、法律服务等基本公共服务建设。着力改善民族地区义务教育薄弱学校基本办学条件，实现中小学生均占地面积、生均校舍面积等指标基本达到国家标准。保障农民工随迁子女在普惠性幼儿园、公办学校接受学前教育和义务教育，以及享受中等职业教育免费政策。项目建设符合双江县教育体育发展“十四五”规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 xml:space="preserve">4.项目符合双江县经济社会发展总体规划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双江县把教育优先纳入经济社会发展总体规划和城市发展规划，根据城市化进程的要求，科学做好城镇化教育规划和建设工作，推进教育事业均衡协调和可持续发展。项目建设符合双江县经济社会发展总体规划。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五、方案内容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（一）方案名称</w:t>
      </w:r>
      <w:r>
        <w:rPr>
          <w:rFonts w:hint="default" w:ascii="Times New Roman" w:hAnsi="Times New Roman" w:eastAsia="仿宋_GB2312" w:cs="Times New Roman"/>
          <w:color w:val="000000"/>
          <w:kern w:val="0"/>
          <w:sz w:val="32"/>
          <w:szCs w:val="32"/>
          <w:lang w:val="en-US" w:eastAsia="zh-CN" w:bidi="ar"/>
        </w:rPr>
        <w:t>：双江自治县原县委、原政协办公片区树木砍伐方案。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（二）</w:t>
      </w:r>
      <w:r>
        <w:rPr>
          <w:rFonts w:hint="eastAsia" w:ascii="Times New Roman" w:hAnsi="Times New Roman" w:eastAsia="仿宋_GB2312" w:cs="Times New Roman"/>
          <w:b/>
          <w:bCs/>
          <w:color w:val="000000"/>
          <w:kern w:val="0"/>
          <w:sz w:val="32"/>
          <w:szCs w:val="32"/>
          <w:lang w:val="en-US" w:eastAsia="zh-CN" w:bidi="ar"/>
        </w:rPr>
        <w:t>砍伐</w:t>
      </w:r>
      <w:r>
        <w:rPr>
          <w:rFonts w:hint="default" w:ascii="Times New Roman" w:hAnsi="Times New Roman" w:eastAsia="仿宋_GB2312" w:cs="Times New Roman"/>
          <w:b/>
          <w:bCs/>
          <w:color w:val="000000"/>
          <w:kern w:val="0"/>
          <w:sz w:val="32"/>
          <w:szCs w:val="32"/>
          <w:lang w:val="en-US" w:eastAsia="zh-CN" w:bidi="ar"/>
        </w:rPr>
        <w:t>地点：</w:t>
      </w:r>
      <w:r>
        <w:rPr>
          <w:rFonts w:hint="default" w:ascii="Times New Roman" w:hAnsi="Times New Roman" w:eastAsia="仿宋_GB2312" w:cs="Times New Roman"/>
          <w:color w:val="000000"/>
          <w:kern w:val="0"/>
          <w:sz w:val="32"/>
          <w:szCs w:val="32"/>
          <w:lang w:val="en-US" w:eastAsia="zh-CN" w:bidi="ar"/>
        </w:rPr>
        <w:t>原县委、原政协办公区。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（三）方案内容：</w:t>
      </w:r>
      <w:r>
        <w:rPr>
          <w:rFonts w:hint="default" w:ascii="Times New Roman" w:hAnsi="Times New Roman" w:eastAsia="仿宋_GB2312" w:cs="Times New Roman"/>
          <w:color w:val="000000"/>
          <w:kern w:val="0"/>
          <w:sz w:val="32"/>
          <w:szCs w:val="32"/>
          <w:lang w:val="en-US" w:eastAsia="zh-CN" w:bidi="ar"/>
        </w:rPr>
        <w:t>砍伐原县委、原中学办公区内树木233棵。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（四）投资估算：</w:t>
      </w:r>
      <w:r>
        <w:rPr>
          <w:rFonts w:hint="default" w:ascii="Times New Roman" w:hAnsi="Times New Roman" w:eastAsia="仿宋_GB2312" w:cs="Times New Roman"/>
          <w:color w:val="000000"/>
          <w:kern w:val="0"/>
          <w:sz w:val="32"/>
          <w:szCs w:val="32"/>
          <w:lang w:val="en-US" w:eastAsia="zh-CN" w:bidi="ar"/>
        </w:rPr>
        <w:t>14万元。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六、效益分析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教育是国之根本，大力发展中学教育事业是我国科教兴国基本政策为重要内容。双江自治县第一完全中学改扩建项目正是以实现适度规模办学、实现教育均衡发展、实现公平教育为理念的项目，方案通过后将大大加快第一中学改扩建项目推进，建成后将为双江县输送更多高素质的专业人才，是科教兴国战略的重要体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本项目建成后将极大的提高双江自治县第一完全中学的办学条件，为更多的学生提供学习机会，保障了广大师生的生命安全，将提升当地教育教学水平，为当地社会经济发展奠定坚实的基础。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附件：双江自治县原县委、原政协施工区域树木统计表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widowControl/>
        <w:suppressLineNumbers w:val="0"/>
        <w:jc w:val="both"/>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ind w:firstLine="420" w:firstLineChars="200"/>
        <w:jc w:val="both"/>
        <w:rPr>
          <w:rFonts w:hint="default" w:ascii="Times New Roman" w:hAnsi="Times New Roman" w:cs="Times New Roman"/>
        </w:rPr>
      </w:pPr>
    </w:p>
    <w:p>
      <w:pPr>
        <w:pStyle w:val="2"/>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pStyle w:val="2"/>
        <w:ind w:firstLine="5321" w:firstLineChars="1663"/>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双江自治县教育体育局</w:t>
      </w:r>
    </w:p>
    <w:p>
      <w:pPr>
        <w:pStyle w:val="3"/>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2024年6月21日</w:t>
      </w:r>
    </w:p>
    <w:p>
      <w:pPr>
        <w:keepNext w:val="0"/>
        <w:keepLines w:val="0"/>
        <w:widowControl/>
        <w:suppressLineNumbers w:val="0"/>
        <w:jc w:val="both"/>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sectPr>
      <w:pgSz w:w="11906" w:h="16838"/>
      <w:pgMar w:top="198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00000000"/>
    <w:rsid w:val="0874795A"/>
    <w:rsid w:val="0D9D0414"/>
    <w:rsid w:val="16271759"/>
    <w:rsid w:val="361628B1"/>
    <w:rsid w:val="3ABC793D"/>
    <w:rsid w:val="426F4F26"/>
    <w:rsid w:val="50CD6BD5"/>
    <w:rsid w:val="572273D6"/>
    <w:rsid w:val="5C5A7C84"/>
    <w:rsid w:val="6AD42D72"/>
    <w:rsid w:val="7791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basedOn w:val="3"/>
    <w:next w:val="3"/>
    <w:qFormat/>
    <w:uiPriority w:val="0"/>
    <w:pPr>
      <w:snapToGrid w:val="0"/>
      <w:spacing w:line="300" w:lineRule="auto"/>
      <w:ind w:firstLine="556"/>
    </w:pPr>
    <w:rPr>
      <w:rFonts w:ascii="仿宋_GB2312" w:eastAsia="宋体"/>
      <w:kern w:val="0"/>
      <w:sz w:val="21"/>
      <w:szCs w:val="24"/>
    </w:rPr>
  </w:style>
  <w:style w:type="paragraph" w:customStyle="1" w:styleId="3">
    <w:name w:val="正文 New New New New New New New New New New New New New New New New New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3363</Words>
  <Characters>3435</Characters>
  <Lines>0</Lines>
  <Paragraphs>0</Paragraphs>
  <TotalTime>51</TotalTime>
  <ScaleCrop>false</ScaleCrop>
  <LinksUpToDate>false</LinksUpToDate>
  <CharactersWithSpaces>3539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2024-05-20T03:05:00Z</dcterms:created>
  <dc:creator>Administrator</dc:creator>
  <cp:lastModifiedBy>王双麟</cp:lastModifiedBy>
  <dcterms:modified xsi:type="dcterms:W3CDTF">2024-06-21T06:46:14Z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5FD89307CF224C0496F8B538715B2E22</vt:lpwstr>
  </property>
</Properties>
</file>