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83243">
      <w:pPr>
        <w:spacing w:before="104" w:line="224" w:lineRule="auto"/>
        <w:rPr>
          <w:rFonts w:ascii="黑体" w:hAnsi="黑体" w:eastAsia="黑体" w:cs="黑体"/>
          <w:spacing w:val="8"/>
          <w:sz w:val="32"/>
          <w:szCs w:val="32"/>
        </w:rPr>
      </w:pPr>
      <w:r>
        <w:rPr>
          <w:rFonts w:hint="eastAsia" w:ascii="黑体" w:hAnsi="黑体" w:eastAsia="黑体" w:cs="黑体"/>
          <w:spacing w:val="8"/>
          <w:sz w:val="32"/>
          <w:szCs w:val="32"/>
        </w:rPr>
        <w:t>附件5</w:t>
      </w:r>
    </w:p>
    <w:p w14:paraId="0C816B67">
      <w:pPr>
        <w:snapToGrid w:val="0"/>
        <w:spacing w:line="317" w:lineRule="auto"/>
        <w:jc w:val="cente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r>
        <w:rPr>
          <w:rFonts w:hint="eastAsia" w:ascii="方正小标宋简体" w:eastAsia="方正小标宋简体"/>
          <w:sz w:val="44"/>
          <w:szCs w:val="44"/>
        </w:rPr>
        <w:t>云南省</w:t>
      </w:r>
      <w:r>
        <w:rPr>
          <w:rFonts w:hint="eastAsia" w:ascii="方正小标宋简体" w:eastAsia="方正小标宋简体"/>
          <w:sz w:val="44"/>
          <w:szCs w:val="44"/>
          <w:lang w:val="en-US" w:eastAsia="zh-CN"/>
        </w:rPr>
        <w:t>双江拉祜族佤族布朗族傣族自治县</w:t>
      </w:r>
      <w:r>
        <w:rPr>
          <w:rFonts w:hint="eastAsia" w:ascii="方正小标宋简体" w:eastAsia="方正小标宋简体"/>
          <w:sz w:val="44"/>
          <w:szCs w:val="44"/>
        </w:rPr>
        <w:t>烟草制品零售点排队轮候制度</w:t>
      </w:r>
      <w: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t>（听证修改稿）</w:t>
      </w:r>
    </w:p>
    <w:p w14:paraId="79AE2792">
      <w:pPr>
        <w:snapToGrid w:val="0"/>
        <w:spacing w:line="317" w:lineRule="auto"/>
        <w:jc w:val="center"/>
        <w:rPr>
          <w:rFonts w:hint="eastAsia" w:ascii="方正小标宋简体" w:hAnsi="方正小标宋简体" w:eastAsia="方正小标宋简体" w:cs="方正小标宋简体"/>
          <w:color w:val="000000" w:themeColor="text1"/>
          <w:kern w:val="0"/>
          <w:sz w:val="44"/>
          <w:szCs w:val="44"/>
          <w:highlight w:val="none"/>
          <w:lang w:val="en-US" w:eastAsia="zh-CN" w:bidi="ar"/>
          <w14:textFill>
            <w14:solidFill>
              <w14:schemeClr w14:val="tx1"/>
            </w14:solidFill>
          </w14:textFill>
        </w:rPr>
      </w:pPr>
    </w:p>
    <w:p w14:paraId="2BB3A865">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为坚持公平、公正、公开原则，规范实施《云南省</w:t>
      </w:r>
      <w:r>
        <w:rPr>
          <w:rFonts w:hint="eastAsia" w:ascii="仿宋_GB2312" w:hAnsi="仿宋_GB2312" w:eastAsia="仿宋_GB2312" w:cs="仿宋_GB2312"/>
          <w:sz w:val="32"/>
          <w:szCs w:val="32"/>
          <w:lang w:val="en-US" w:eastAsia="zh-CN"/>
        </w:rPr>
        <w:t>双江拉祜族佤族布朗族傣族自治县</w:t>
      </w:r>
      <w:r>
        <w:rPr>
          <w:rFonts w:hint="eastAsia" w:ascii="仿宋_GB2312" w:hAnsi="仿宋_GB2312" w:eastAsia="仿宋_GB2312" w:cs="仿宋_GB2312"/>
          <w:sz w:val="32"/>
          <w:szCs w:val="32"/>
        </w:rPr>
        <w:t>烟草制品零售点合理布局规划》，根据《中华人民共和国行政许可法》《烟草专卖许可证管理办法》《烟草专卖许可证管理办法实施细则》等法律法规规章和规范性文件的规定，结合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双江拉祜族佤族布朗族傣族自治县（后简称“双江自治县”）</w:t>
      </w:r>
      <w:r>
        <w:rPr>
          <w:rFonts w:hint="eastAsia" w:ascii="仿宋_GB2312" w:hAnsi="仿宋_GB2312" w:eastAsia="仿宋_GB2312" w:cs="仿宋_GB2312"/>
          <w:sz w:val="32"/>
          <w:szCs w:val="32"/>
        </w:rPr>
        <w:t>实际，制定本制度。</w:t>
      </w:r>
    </w:p>
    <w:p w14:paraId="44050985">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本制度适用于云南省</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县行政辖区烟草制品零售点新办申请排队轮候管理。</w:t>
      </w:r>
    </w:p>
    <w:p w14:paraId="2B377411">
      <w:pPr>
        <w:numPr>
          <w:ilvl w:val="0"/>
          <w:numId w:val="0"/>
        </w:num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8"/>
          <w:sz w:val="32"/>
          <w:szCs w:val="32"/>
        </w:rPr>
        <w:t>本县</w:t>
      </w:r>
      <w:r>
        <w:rPr>
          <w:rFonts w:hint="eastAsia" w:ascii="仿宋_GB2312" w:hAnsi="仿宋_GB2312" w:eastAsia="仿宋_GB2312" w:cs="仿宋_GB2312"/>
          <w:sz w:val="32"/>
          <w:szCs w:val="32"/>
        </w:rPr>
        <w:t>行政辖区</w:t>
      </w:r>
      <w:r>
        <w:rPr>
          <w:rFonts w:hint="eastAsia" w:ascii="仿宋_GB2312" w:hAnsi="仿宋_GB2312" w:eastAsia="仿宋_GB2312" w:cs="仿宋_GB2312"/>
          <w:kern w:val="28"/>
          <w:sz w:val="32"/>
          <w:szCs w:val="32"/>
        </w:rPr>
        <w:t>最小单元网格内的零售点实际数量大于或等于</w:t>
      </w:r>
      <w:r>
        <w:rPr>
          <w:rFonts w:hint="eastAsia" w:ascii="仿宋_GB2312" w:hAnsi="仿宋_GB2312" w:eastAsia="仿宋_GB2312" w:cs="仿宋_GB2312"/>
          <w:sz w:val="32"/>
          <w:szCs w:val="32"/>
        </w:rPr>
        <w:t>合理容量</w:t>
      </w:r>
      <w:r>
        <w:rPr>
          <w:rFonts w:hint="eastAsia" w:ascii="仿宋_GB2312" w:hAnsi="仿宋_GB2312" w:eastAsia="仿宋_GB2312" w:cs="仿宋_GB2312"/>
          <w:kern w:val="28"/>
          <w:sz w:val="32"/>
          <w:szCs w:val="32"/>
        </w:rPr>
        <w:t>时不再设新的零售点。新办申请人应按本制度首先提出排队轮候申请，直至该最小单元网格内的零售点实际数量小于</w:t>
      </w:r>
      <w:r>
        <w:rPr>
          <w:rFonts w:hint="eastAsia" w:ascii="仿宋_GB2312" w:hAnsi="仿宋_GB2312" w:eastAsia="仿宋_GB2312" w:cs="仿宋_GB2312"/>
          <w:sz w:val="32"/>
          <w:szCs w:val="32"/>
        </w:rPr>
        <w:t>合理容量时，再按照排队轮候的顺序依次提交新办申请。</w:t>
      </w:r>
    </w:p>
    <w:p w14:paraId="47FF4F0F">
      <w:pPr>
        <w:numPr>
          <w:ilvl w:val="0"/>
          <w:numId w:val="0"/>
        </w:numPr>
        <w:adjustRightInd w:val="0"/>
        <w:snapToGrid w:val="0"/>
        <w:spacing w:line="336" w:lineRule="auto"/>
        <w:ind w:firstLine="640" w:firstLineChars="200"/>
        <w:rPr>
          <w:rFonts w:ascii="楷体" w:hAnsi="楷体" w:eastAsia="楷体" w:cs="楷体"/>
          <w:sz w:val="32"/>
          <w:szCs w:val="32"/>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零售点排队轮候采取最小单元网格管理。自愿加入排队轮候的申请人，应线上填写并提交《云南省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烟草制品零售点排队轮候申请表》（详见附表）。申请人在填报信息时应准确、真实。</w:t>
      </w:r>
    </w:p>
    <w:p w14:paraId="2DB0370A">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统根据申请人线上提交时间，自动生成排队轮候顺序，并由系统自动推送告知申请人单元网格内当前排队轮候顺序号。发证机关应公开排队轮候情况，并接受公众监督。申请人可通过线上、线下等方式查询排队轮候情况。</w:t>
      </w:r>
    </w:p>
    <w:p w14:paraId="37DBBA06">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当单元网格内可新增零售点时，由发证机关按照顺序号和申请表约定的联系方式在五个工作日内依次通知申请人提交新办申请。</w:t>
      </w:r>
    </w:p>
    <w:p w14:paraId="744C71E4">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到号办理时，申请人提交的办证申请信息应与排队轮候登记信息一致。信息不一致的，申请人需重新登记排队轮候。</w:t>
      </w:r>
    </w:p>
    <w:p w14:paraId="30466ADB">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双江自治</w:t>
      </w:r>
      <w:r>
        <w:rPr>
          <w:rFonts w:hint="eastAsia" w:ascii="仿宋_GB2312" w:hAnsi="仿宋_GB2312" w:eastAsia="仿宋_GB2312" w:cs="仿宋_GB2312"/>
          <w:sz w:val="32"/>
          <w:szCs w:val="32"/>
        </w:rPr>
        <w:t>县烟草专卖局每年底向上一级烟草专卖局报告本年度烟草制品零售点排队轮候管理工作情况。</w:t>
      </w:r>
    </w:p>
    <w:p w14:paraId="0B1846C2">
      <w:pPr>
        <w:numPr>
          <w:ilvl w:val="0"/>
          <w:numId w:val="0"/>
        </w:numPr>
        <w:adjustRightInd w:val="0"/>
        <w:snapToGrid w:val="0"/>
        <w:spacing w:line="336" w:lineRule="auto"/>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发证机关接收和办理排队轮</w:t>
      </w:r>
      <w:bookmarkStart w:id="0" w:name="_GoBack"/>
      <w:bookmarkEnd w:id="0"/>
      <w:r>
        <w:rPr>
          <w:rFonts w:hint="eastAsia" w:ascii="仿宋_GB2312" w:hAnsi="仿宋_GB2312" w:eastAsia="仿宋_GB2312" w:cs="仿宋_GB2312"/>
          <w:sz w:val="32"/>
          <w:szCs w:val="32"/>
        </w:rPr>
        <w:t>候业务，不得收取任何费用。</w:t>
      </w:r>
    </w:p>
    <w:p w14:paraId="2392B400">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14:paraId="35F72EFA">
      <w:pPr>
        <w:numPr>
          <w:ilvl w:val="0"/>
          <w:numId w:val="0"/>
        </w:numPr>
        <w:adjustRightInd w:val="0"/>
        <w:snapToGrid w:val="0"/>
        <w:spacing w:line="336"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val="en-US" w:eastAsia="zh-CN"/>
        </w:rPr>
        <w:t>双江自治</w:t>
      </w:r>
      <w:r>
        <w:rPr>
          <w:rFonts w:hint="eastAsia" w:ascii="仿宋_GB2312" w:hAnsi="仿宋_GB2312" w:eastAsia="仿宋_GB2312" w:cs="仿宋_GB2312"/>
          <w:sz w:val="32"/>
          <w:szCs w:val="32"/>
        </w:rPr>
        <w:t>县烟草专卖局负责解释。</w:t>
      </w:r>
    </w:p>
    <w:p w14:paraId="2480BE64">
      <w:pPr>
        <w:numPr>
          <w:ilvl w:val="0"/>
          <w:numId w:val="0"/>
        </w:numPr>
        <w:adjustRightInd w:val="0"/>
        <w:snapToGrid w:val="0"/>
        <w:spacing w:line="336"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烟草制品零售点合理布局规划》实施之日起同时施行。</w:t>
      </w:r>
    </w:p>
    <w:p w14:paraId="298444B9">
      <w:pPr>
        <w:numPr>
          <w:ilvl w:val="0"/>
          <w:numId w:val="0"/>
        </w:numPr>
        <w:adjustRightInd w:val="0"/>
        <w:snapToGrid w:val="0"/>
        <w:spacing w:line="336" w:lineRule="auto"/>
        <w:ind w:firstLine="640" w:firstLineChars="200"/>
        <w:rPr>
          <w:rFonts w:hint="eastAsia" w:ascii="仿宋_GB2312" w:hAnsi="仿宋_GB2312" w:eastAsia="仿宋_GB2312" w:cs="仿宋_GB2312"/>
          <w:sz w:val="32"/>
          <w:szCs w:val="32"/>
        </w:rPr>
      </w:pPr>
    </w:p>
    <w:p w14:paraId="3CC49B94">
      <w:pPr>
        <w:adjustRightInd w:val="0"/>
        <w:snapToGrid w:val="0"/>
        <w:spacing w:line="336" w:lineRule="auto"/>
        <w:rPr>
          <w:rFonts w:ascii="黑体" w:hAnsi="黑体" w:eastAsia="黑体" w:cs="黑体"/>
          <w:sz w:val="32"/>
          <w:szCs w:val="32"/>
        </w:rPr>
      </w:pPr>
      <w:r>
        <w:rPr>
          <w:rFonts w:hint="eastAsia" w:ascii="仿宋_GB2312" w:hAnsi="仿宋_GB2312" w:eastAsia="仿宋_GB2312" w:cs="仿宋_GB2312"/>
          <w:sz w:val="32"/>
          <w:szCs w:val="32"/>
        </w:rPr>
        <w:t>附表：云南省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双江拉祜族佤族布朗族傣族自治县</w:t>
      </w:r>
      <w:r>
        <w:rPr>
          <w:rFonts w:hint="eastAsia" w:ascii="仿宋_GB2312" w:hAnsi="仿宋_GB2312" w:eastAsia="仿宋_GB2312" w:cs="仿宋_GB2312"/>
          <w:sz w:val="32"/>
          <w:szCs w:val="32"/>
        </w:rPr>
        <w:t>烟草制品零售点排队轮候申请表</w:t>
      </w:r>
    </w:p>
    <w:p w14:paraId="0955D87A">
      <w:pPr>
        <w:spacing w:line="360" w:lineRule="auto"/>
        <w:rPr>
          <w:rFonts w:ascii="黑体" w:hAnsi="黑体" w:eastAsia="黑体" w:cs="黑体"/>
          <w:sz w:val="44"/>
          <w:szCs w:val="44"/>
        </w:rPr>
      </w:pPr>
      <w:r>
        <w:rPr>
          <w:rFonts w:hint="eastAsia" w:ascii="黑体" w:hAnsi="黑体" w:eastAsia="黑体" w:cs="黑体"/>
          <w:sz w:val="32"/>
          <w:szCs w:val="32"/>
        </w:rPr>
        <w:t>附表</w:t>
      </w:r>
    </w:p>
    <w:p w14:paraId="1474FEE9">
      <w:pPr>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双江拉祜族佤族布朗族傣族自治县</w:t>
      </w:r>
      <w:r>
        <w:rPr>
          <w:rFonts w:hint="eastAsia" w:ascii="方正小标宋简体" w:hAnsi="方正小标宋简体" w:eastAsia="方正小标宋简体" w:cs="方正小标宋简体"/>
          <w:sz w:val="44"/>
          <w:szCs w:val="44"/>
        </w:rPr>
        <w:t>烟草制品零售点排队轮候申请表</w:t>
      </w:r>
    </w:p>
    <w:tbl>
      <w:tblPr>
        <w:tblStyle w:val="7"/>
        <w:tblW w:w="0" w:type="auto"/>
        <w:tblInd w:w="96" w:type="dxa"/>
        <w:tblLayout w:type="fixed"/>
        <w:tblCellMar>
          <w:top w:w="0" w:type="dxa"/>
          <w:left w:w="108" w:type="dxa"/>
          <w:bottom w:w="0" w:type="dxa"/>
          <w:right w:w="108" w:type="dxa"/>
        </w:tblCellMar>
      </w:tblPr>
      <w:tblGrid>
        <w:gridCol w:w="2422"/>
        <w:gridCol w:w="2283"/>
        <w:gridCol w:w="1543"/>
        <w:gridCol w:w="2178"/>
      </w:tblGrid>
      <w:tr w14:paraId="218F7EDD">
        <w:tblPrEx>
          <w:tblCellMar>
            <w:top w:w="0" w:type="dxa"/>
            <w:left w:w="108" w:type="dxa"/>
            <w:bottom w:w="0" w:type="dxa"/>
            <w:right w:w="108" w:type="dxa"/>
          </w:tblCellMar>
        </w:tblPrEx>
        <w:trPr>
          <w:trHeight w:val="464"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CDED4">
            <w:pPr>
              <w:widowControl/>
              <w:jc w:val="center"/>
              <w:textAlignment w:val="center"/>
              <w:rPr>
                <w:rFonts w:ascii="宋体" w:hAnsi="宋体" w:cs="宋体"/>
                <w:b/>
                <w:bCs/>
                <w:sz w:val="24"/>
              </w:rPr>
            </w:pPr>
            <w:r>
              <w:rPr>
                <w:rFonts w:hint="eastAsia" w:ascii="宋体" w:hAnsi="宋体" w:cs="宋体"/>
                <w:b/>
                <w:bCs/>
                <w:kern w:val="0"/>
                <w:sz w:val="24"/>
                <w:lang w:bidi="ar"/>
              </w:rPr>
              <w:t>申请人基本信息</w:t>
            </w:r>
          </w:p>
        </w:tc>
      </w:tr>
      <w:tr w14:paraId="7331A298">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12523">
            <w:pPr>
              <w:widowControl/>
              <w:jc w:val="center"/>
              <w:textAlignment w:val="center"/>
              <w:rPr>
                <w:rFonts w:ascii="宋体" w:hAnsi="宋体" w:cs="宋体"/>
                <w:sz w:val="24"/>
              </w:rPr>
            </w:pPr>
            <w:r>
              <w:rPr>
                <w:rFonts w:hint="eastAsia" w:ascii="宋体" w:hAnsi="宋体" w:cs="宋体"/>
                <w:kern w:val="0"/>
                <w:sz w:val="24"/>
                <w:lang w:bidi="ar"/>
              </w:rPr>
              <w:t>申请人姓名</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076ED">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93770">
            <w:pPr>
              <w:widowControl/>
              <w:jc w:val="center"/>
              <w:textAlignment w:val="center"/>
              <w:rPr>
                <w:rFonts w:ascii="宋体" w:hAnsi="宋体" w:cs="宋体"/>
                <w:sz w:val="24"/>
              </w:rPr>
            </w:pPr>
            <w:r>
              <w:rPr>
                <w:rFonts w:hint="eastAsia" w:ascii="宋体" w:hAnsi="宋体" w:cs="宋体"/>
                <w:kern w:val="0"/>
                <w:sz w:val="24"/>
                <w:lang w:bidi="ar"/>
              </w:rPr>
              <w:t>申请日期</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16C1C">
            <w:pPr>
              <w:jc w:val="center"/>
              <w:rPr>
                <w:rFonts w:ascii="宋体" w:hAnsi="宋体" w:cs="宋体"/>
                <w:sz w:val="24"/>
              </w:rPr>
            </w:pPr>
          </w:p>
        </w:tc>
      </w:tr>
      <w:tr w14:paraId="3CD638E3">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412E9">
            <w:pPr>
              <w:widowControl/>
              <w:jc w:val="center"/>
              <w:textAlignment w:val="center"/>
              <w:rPr>
                <w:rFonts w:ascii="宋体" w:hAnsi="宋体" w:cs="宋体"/>
                <w:sz w:val="24"/>
              </w:rPr>
            </w:pPr>
            <w:r>
              <w:rPr>
                <w:rFonts w:hint="eastAsia" w:ascii="宋体" w:hAnsi="宋体" w:cs="宋体"/>
                <w:kern w:val="0"/>
                <w:sz w:val="24"/>
                <w:lang w:bidi="ar"/>
              </w:rPr>
              <w:t>身份证号码</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DE8E4">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5C57D">
            <w:pPr>
              <w:widowControl/>
              <w:jc w:val="center"/>
              <w:textAlignment w:val="center"/>
              <w:rPr>
                <w:rFonts w:ascii="宋体" w:hAnsi="宋体" w:cs="宋体"/>
                <w:sz w:val="24"/>
              </w:rPr>
            </w:pPr>
            <w:r>
              <w:rPr>
                <w:rFonts w:hint="eastAsia" w:ascii="宋体" w:hAnsi="宋体" w:cs="宋体"/>
                <w:kern w:val="0"/>
                <w:sz w:val="24"/>
                <w:lang w:bidi="ar"/>
              </w:rPr>
              <w:t>联系电话</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91E5D">
            <w:pPr>
              <w:jc w:val="center"/>
              <w:rPr>
                <w:rFonts w:ascii="宋体" w:hAnsi="宋体" w:cs="宋体"/>
                <w:sz w:val="24"/>
              </w:rPr>
            </w:pPr>
          </w:p>
        </w:tc>
      </w:tr>
      <w:tr w14:paraId="6F05A9A5">
        <w:tblPrEx>
          <w:tblCellMar>
            <w:top w:w="0" w:type="dxa"/>
            <w:left w:w="108" w:type="dxa"/>
            <w:bottom w:w="0" w:type="dxa"/>
            <w:right w:w="108" w:type="dxa"/>
          </w:tblCellMar>
        </w:tblPrEx>
        <w:trPr>
          <w:trHeight w:val="559"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463F0">
            <w:pPr>
              <w:widowControl/>
              <w:jc w:val="center"/>
              <w:textAlignment w:val="center"/>
              <w:rPr>
                <w:rFonts w:ascii="宋体" w:hAnsi="宋体" w:cs="宋体"/>
                <w:sz w:val="24"/>
              </w:rPr>
            </w:pPr>
            <w:r>
              <w:rPr>
                <w:rFonts w:hint="eastAsia" w:ascii="宋体" w:hAnsi="宋体" w:cs="宋体"/>
                <w:kern w:val="0"/>
                <w:sz w:val="24"/>
                <w:lang w:bidi="ar"/>
              </w:rPr>
              <w:t>归属街道</w:t>
            </w:r>
          </w:p>
        </w:tc>
        <w:tc>
          <w:tcPr>
            <w:tcW w:w="22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9D711">
            <w:pPr>
              <w:jc w:val="center"/>
              <w:rPr>
                <w:rFonts w:ascii="宋体" w:hAnsi="宋体" w:cs="宋体"/>
                <w:sz w:val="24"/>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6C375">
            <w:pPr>
              <w:widowControl/>
              <w:jc w:val="center"/>
              <w:textAlignment w:val="center"/>
              <w:rPr>
                <w:rFonts w:ascii="宋体" w:hAnsi="宋体" w:cs="宋体"/>
                <w:sz w:val="24"/>
              </w:rPr>
            </w:pPr>
            <w:r>
              <w:rPr>
                <w:rFonts w:hint="eastAsia" w:ascii="宋体" w:hAnsi="宋体" w:cs="宋体"/>
                <w:kern w:val="0"/>
                <w:sz w:val="24"/>
                <w:lang w:bidi="ar"/>
              </w:rPr>
              <w:t>归属网格</w:t>
            </w:r>
          </w:p>
        </w:tc>
        <w:tc>
          <w:tcPr>
            <w:tcW w:w="21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C16F3">
            <w:pPr>
              <w:jc w:val="center"/>
              <w:rPr>
                <w:rFonts w:ascii="宋体" w:hAnsi="宋体" w:cs="宋体"/>
                <w:sz w:val="24"/>
              </w:rPr>
            </w:pPr>
          </w:p>
        </w:tc>
      </w:tr>
      <w:tr w14:paraId="3D349F85">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19E82">
            <w:pPr>
              <w:widowControl/>
              <w:jc w:val="center"/>
              <w:textAlignment w:val="center"/>
              <w:rPr>
                <w:rFonts w:ascii="宋体" w:hAnsi="宋体" w:cs="宋体"/>
                <w:sz w:val="24"/>
              </w:rPr>
            </w:pPr>
            <w:r>
              <w:rPr>
                <w:rFonts w:hint="eastAsia" w:ascii="宋体" w:hAnsi="宋体" w:cs="宋体"/>
                <w:kern w:val="0"/>
                <w:sz w:val="24"/>
                <w:lang w:bidi="ar"/>
              </w:rPr>
              <w:t>经营场所详细地址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A74A3">
            <w:pPr>
              <w:jc w:val="center"/>
              <w:rPr>
                <w:rFonts w:ascii="宋体" w:hAnsi="宋体" w:cs="宋体"/>
                <w:sz w:val="24"/>
              </w:rPr>
            </w:pPr>
          </w:p>
        </w:tc>
      </w:tr>
      <w:tr w14:paraId="4E9F5580">
        <w:tblPrEx>
          <w:tblCellMar>
            <w:top w:w="0" w:type="dxa"/>
            <w:left w:w="108" w:type="dxa"/>
            <w:bottom w:w="0" w:type="dxa"/>
            <w:right w:w="108" w:type="dxa"/>
          </w:tblCellMar>
        </w:tblPrEx>
        <w:trPr>
          <w:trHeight w:val="495"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268CC">
            <w:pPr>
              <w:widowControl/>
              <w:jc w:val="center"/>
              <w:textAlignment w:val="center"/>
              <w:rPr>
                <w:rFonts w:ascii="宋体" w:hAnsi="宋体" w:cs="宋体"/>
                <w:b/>
                <w:bCs/>
                <w:sz w:val="24"/>
              </w:rPr>
            </w:pPr>
            <w:r>
              <w:rPr>
                <w:rFonts w:hint="eastAsia" w:ascii="宋体" w:hAnsi="宋体" w:cs="宋体"/>
                <w:b/>
                <w:bCs/>
                <w:kern w:val="0"/>
                <w:sz w:val="24"/>
                <w:lang w:bidi="ar"/>
              </w:rPr>
              <w:t>营业执照基本信息</w:t>
            </w:r>
          </w:p>
        </w:tc>
      </w:tr>
      <w:tr w14:paraId="35D78E38">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4E637">
            <w:pPr>
              <w:widowControl/>
              <w:jc w:val="center"/>
              <w:textAlignment w:val="center"/>
              <w:rPr>
                <w:rFonts w:ascii="宋体" w:hAnsi="宋体" w:cs="宋体"/>
                <w:sz w:val="24"/>
              </w:rPr>
            </w:pPr>
            <w:r>
              <w:rPr>
                <w:rFonts w:hint="eastAsia" w:ascii="宋体" w:hAnsi="宋体" w:cs="宋体"/>
                <w:kern w:val="0"/>
                <w:sz w:val="24"/>
                <w:lang w:bidi="ar"/>
              </w:rPr>
              <w:t>统一社会信用代码</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7AFE9">
            <w:pPr>
              <w:jc w:val="center"/>
              <w:rPr>
                <w:rFonts w:ascii="宋体" w:hAnsi="宋体" w:cs="宋体"/>
                <w:sz w:val="24"/>
              </w:rPr>
            </w:pPr>
          </w:p>
        </w:tc>
      </w:tr>
      <w:tr w14:paraId="798FC9F4">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930A">
            <w:pPr>
              <w:widowControl/>
              <w:jc w:val="center"/>
              <w:textAlignment w:val="center"/>
              <w:rPr>
                <w:rFonts w:ascii="宋体" w:hAnsi="宋体" w:cs="宋体"/>
                <w:sz w:val="24"/>
              </w:rPr>
            </w:pPr>
            <w:r>
              <w:rPr>
                <w:rFonts w:hint="eastAsia" w:ascii="宋体" w:hAnsi="宋体" w:cs="宋体"/>
                <w:kern w:val="0"/>
                <w:sz w:val="24"/>
                <w:lang w:bidi="ar"/>
              </w:rPr>
              <w:t>企业名称</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C70E7">
            <w:pPr>
              <w:jc w:val="center"/>
              <w:rPr>
                <w:rFonts w:ascii="宋体" w:hAnsi="宋体" w:cs="宋体"/>
                <w:sz w:val="24"/>
              </w:rPr>
            </w:pPr>
          </w:p>
        </w:tc>
      </w:tr>
      <w:tr w14:paraId="59209D3F">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C0718">
            <w:pPr>
              <w:widowControl/>
              <w:jc w:val="center"/>
              <w:textAlignment w:val="center"/>
              <w:rPr>
                <w:rFonts w:ascii="宋体" w:hAnsi="宋体" w:cs="宋体"/>
                <w:sz w:val="24"/>
              </w:rPr>
            </w:pPr>
            <w:r>
              <w:rPr>
                <w:rFonts w:hint="eastAsia" w:ascii="宋体" w:hAnsi="宋体" w:cs="宋体"/>
                <w:kern w:val="0"/>
                <w:sz w:val="24"/>
                <w:lang w:bidi="ar"/>
              </w:rPr>
              <w:t>企业类型</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93A4C">
            <w:pPr>
              <w:jc w:val="center"/>
              <w:rPr>
                <w:rFonts w:ascii="宋体" w:hAnsi="宋体" w:cs="宋体"/>
                <w:sz w:val="24"/>
              </w:rPr>
            </w:pPr>
          </w:p>
        </w:tc>
      </w:tr>
      <w:tr w14:paraId="6BFF2027">
        <w:tblPrEx>
          <w:tblCellMar>
            <w:top w:w="0" w:type="dxa"/>
            <w:left w:w="108" w:type="dxa"/>
            <w:bottom w:w="0" w:type="dxa"/>
            <w:right w:w="108" w:type="dxa"/>
          </w:tblCellMar>
        </w:tblPrEx>
        <w:trPr>
          <w:trHeight w:val="495"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722C1">
            <w:pPr>
              <w:widowControl/>
              <w:jc w:val="center"/>
              <w:textAlignment w:val="center"/>
              <w:rPr>
                <w:rFonts w:ascii="宋体" w:hAnsi="宋体" w:cs="宋体"/>
                <w:sz w:val="24"/>
              </w:rPr>
            </w:pPr>
            <w:r>
              <w:rPr>
                <w:rFonts w:hint="eastAsia" w:ascii="宋体" w:hAnsi="宋体" w:cs="宋体"/>
                <w:kern w:val="0"/>
                <w:sz w:val="24"/>
                <w:lang w:bidi="ar"/>
              </w:rPr>
              <w:t>经营地址</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ABC43">
            <w:pPr>
              <w:jc w:val="center"/>
              <w:rPr>
                <w:rFonts w:ascii="宋体" w:hAnsi="宋体" w:cs="宋体"/>
                <w:sz w:val="24"/>
              </w:rPr>
            </w:pPr>
          </w:p>
        </w:tc>
      </w:tr>
      <w:tr w14:paraId="5DD53F81">
        <w:tblPrEx>
          <w:tblCellMar>
            <w:top w:w="0" w:type="dxa"/>
            <w:left w:w="108" w:type="dxa"/>
            <w:bottom w:w="0" w:type="dxa"/>
            <w:right w:w="108" w:type="dxa"/>
          </w:tblCellMar>
        </w:tblPrEx>
        <w:trPr>
          <w:trHeight w:val="240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F8F507">
            <w:pPr>
              <w:widowControl/>
              <w:jc w:val="left"/>
              <w:textAlignment w:val="center"/>
              <w:rPr>
                <w:rStyle w:val="17"/>
                <w:rFonts w:hint="default"/>
                <w:color w:val="auto"/>
                <w:lang w:bidi="ar"/>
              </w:rPr>
            </w:pPr>
            <w:r>
              <w:rPr>
                <w:rStyle w:val="17"/>
                <w:rFonts w:hint="default"/>
                <w:color w:val="auto"/>
                <w:lang w:bidi="ar"/>
              </w:rPr>
              <w:t>申请人承诺：</w:t>
            </w:r>
          </w:p>
          <w:p w14:paraId="5B735E8E">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1.以上信息经申请人核对，确认无误。申请人所提交的信息以及文件、证件、有关材料全部真实有效，复印件与原件一致。如申请人在申请过程中存在弄虚作假、欺骗等行为的，申请人愿意承担由此引起的一切法律责任；</w:t>
            </w:r>
          </w:p>
          <w:p w14:paraId="315E3F6C">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2.申请人所提交的预登记信息确保与到号办理时提交的办证信息一致，若不一致的，申请人应重新登记轮候；</w:t>
            </w:r>
          </w:p>
          <w:p w14:paraId="04B175E4">
            <w:pPr>
              <w:widowControl/>
              <w:ind w:firstLine="480" w:firstLineChars="200"/>
              <w:jc w:val="left"/>
              <w:textAlignment w:val="center"/>
              <w:rPr>
                <w:rStyle w:val="17"/>
                <w:rFonts w:hint="default"/>
                <w:b w:val="0"/>
                <w:bCs w:val="0"/>
                <w:color w:val="auto"/>
                <w:lang w:bidi="ar"/>
              </w:rPr>
            </w:pPr>
            <w:r>
              <w:rPr>
                <w:rStyle w:val="17"/>
                <w:rFonts w:hint="default"/>
                <w:b w:val="0"/>
                <w:bCs w:val="0"/>
                <w:color w:val="auto"/>
                <w:lang w:bidi="ar"/>
              </w:rPr>
              <w:t>3.申请人应当在收到办理通知之日起三日内提交办证申请材料，逾期未提交的，视同申请人自愿放弃本次排队轮候；因申请人填报地址、联系方式等不正确，导致发证机关在三个工作日内无法与申请人取得联系的，视同申请人自愿放弃本次排队轮候。申请人自愿放弃本次排队轮候的，本机关公示三日后，由下一位申请人递补办理。</w:t>
            </w:r>
          </w:p>
          <w:p w14:paraId="19091315">
            <w:pPr>
              <w:widowControl/>
              <w:ind w:firstLine="482" w:firstLineChars="200"/>
              <w:jc w:val="left"/>
              <w:textAlignment w:val="center"/>
              <w:rPr>
                <w:rFonts w:ascii="宋体" w:hAnsi="宋体" w:cs="宋体"/>
                <w:b/>
                <w:bCs/>
                <w:sz w:val="24"/>
              </w:rPr>
            </w:pPr>
            <w:r>
              <w:rPr>
                <w:rStyle w:val="17"/>
                <w:rFonts w:hint="default"/>
                <w:color w:val="auto"/>
                <w:lang w:bidi="ar"/>
              </w:rPr>
              <w:t>申请人或代理人（签名或印章）：</w:t>
            </w:r>
            <w:r>
              <w:rPr>
                <w:rStyle w:val="18"/>
                <w:rFonts w:hint="default"/>
                <w:color w:val="auto"/>
                <w:lang w:bidi="ar"/>
              </w:rPr>
              <w:t xml:space="preserve">        </w:t>
            </w:r>
            <w:r>
              <w:rPr>
                <w:rStyle w:val="17"/>
                <w:rFonts w:hint="default"/>
                <w:color w:val="auto"/>
                <w:lang w:bidi="ar"/>
              </w:rPr>
              <w:t xml:space="preserve">                                                                         </w:t>
            </w:r>
          </w:p>
        </w:tc>
      </w:tr>
      <w:tr w14:paraId="6092571B">
        <w:tblPrEx>
          <w:tblCellMar>
            <w:top w:w="0" w:type="dxa"/>
            <w:left w:w="108" w:type="dxa"/>
            <w:bottom w:w="0" w:type="dxa"/>
            <w:right w:w="108" w:type="dxa"/>
          </w:tblCellMar>
        </w:tblPrEx>
        <w:trPr>
          <w:trHeight w:val="1166" w:hRule="atLeast"/>
        </w:trPr>
        <w:tc>
          <w:tcPr>
            <w:tcW w:w="24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3FAE">
            <w:pPr>
              <w:widowControl/>
              <w:jc w:val="center"/>
              <w:textAlignment w:val="center"/>
              <w:rPr>
                <w:rFonts w:ascii="宋体" w:hAnsi="宋体" w:cs="宋体"/>
                <w:b/>
                <w:bCs/>
                <w:sz w:val="24"/>
              </w:rPr>
            </w:pPr>
            <w:r>
              <w:rPr>
                <w:rFonts w:hint="eastAsia" w:ascii="宋体" w:hAnsi="宋体" w:cs="宋体"/>
                <w:b/>
                <w:bCs/>
                <w:kern w:val="0"/>
                <w:sz w:val="24"/>
                <w:lang w:bidi="ar"/>
              </w:rPr>
              <w:t>排队轮候顺序号</w:t>
            </w:r>
          </w:p>
        </w:tc>
        <w:tc>
          <w:tcPr>
            <w:tcW w:w="6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C83AD8">
            <w:pPr>
              <w:jc w:val="center"/>
              <w:rPr>
                <w:rFonts w:ascii="宋体" w:hAnsi="宋体" w:cs="宋体"/>
                <w:b/>
                <w:bCs/>
                <w:sz w:val="24"/>
              </w:rPr>
            </w:pPr>
          </w:p>
        </w:tc>
      </w:tr>
    </w:tbl>
    <w:p w14:paraId="203FA2CE">
      <w:pPr>
        <w:spacing w:line="360" w:lineRule="auto"/>
        <w:ind w:left="402"/>
        <w:rPr>
          <w:rFonts w:ascii="方正小标宋简体" w:hAnsi="方正小标宋简体" w:eastAsia="方正小标宋简体" w:cs="方正小标宋简体"/>
          <w:sz w:val="44"/>
          <w:szCs w:val="4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882C7">
    <w:pPr>
      <w:pStyle w:val="4"/>
    </w:pPr>
    <w:r>
      <mc:AlternateContent>
        <mc:Choice Requires="wps">
          <w:drawing>
            <wp:anchor distT="0" distB="0" distL="114300" distR="114300" simplePos="0" relativeHeight="251659264" behindDoc="0" locked="0" layoutInCell="1" allowOverlap="1">
              <wp:simplePos x="0" y="0"/>
              <wp:positionH relativeFrom="margin">
                <wp:posOffset>4737100</wp:posOffset>
              </wp:positionH>
              <wp:positionV relativeFrom="paragraph">
                <wp:posOffset>-53340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CEAF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3pt;margin-top:-4.2pt;height:144pt;width:144pt;mso-position-horizontal-relative:margin;mso-wrap-style:none;z-index:251659264;mso-width-relative:page;mso-height-relative:page;" filled="f" stroked="f" coordsize="21600,21600" o:gfxdata="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wp4Qf2AAAAAs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14:paraId="7D1CEAF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C0A6A">
    <w:pPr>
      <w:pStyle w:val="4"/>
    </w:pPr>
    <w:r>
      <mc:AlternateContent>
        <mc:Choice Requires="wps">
          <w:drawing>
            <wp:anchor distT="0" distB="0" distL="114300" distR="114300" simplePos="0" relativeHeight="251660288" behindDoc="0" locked="0" layoutInCell="1" allowOverlap="1">
              <wp:simplePos x="0" y="0"/>
              <wp:positionH relativeFrom="margin">
                <wp:posOffset>-2540</wp:posOffset>
              </wp:positionH>
              <wp:positionV relativeFrom="paragraph">
                <wp:posOffset>-60960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3803A">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4.8pt;height:144pt;width:144pt;mso-position-horizontal-relative:margin;mso-wrap-style:none;z-index:251660288;mso-width-relative:page;mso-height-relative:page;" filled="f" stroked="f" coordsize="21600,21600" o:gfxdata="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86R+b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6063803A">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YTQ3YzY5ZjY2NzFkZjIyODkyOWEzNmU1NmYyMjIifQ=="/>
  </w:docVars>
  <w:rsids>
    <w:rsidRoot w:val="5567B6FB"/>
    <w:rsid w:val="00001828"/>
    <w:rsid w:val="0002460F"/>
    <w:rsid w:val="00031E37"/>
    <w:rsid w:val="0003759B"/>
    <w:rsid w:val="0007425F"/>
    <w:rsid w:val="0007543C"/>
    <w:rsid w:val="00075EA0"/>
    <w:rsid w:val="000812FE"/>
    <w:rsid w:val="00087338"/>
    <w:rsid w:val="00092E6D"/>
    <w:rsid w:val="00096FD3"/>
    <w:rsid w:val="000A1264"/>
    <w:rsid w:val="000C7DC3"/>
    <w:rsid w:val="0011363A"/>
    <w:rsid w:val="001144D2"/>
    <w:rsid w:val="001219BB"/>
    <w:rsid w:val="00121AA2"/>
    <w:rsid w:val="00131028"/>
    <w:rsid w:val="00142E3C"/>
    <w:rsid w:val="0014628F"/>
    <w:rsid w:val="001524D6"/>
    <w:rsid w:val="00171380"/>
    <w:rsid w:val="00195FDD"/>
    <w:rsid w:val="0019620A"/>
    <w:rsid w:val="001B55C6"/>
    <w:rsid w:val="001B75C9"/>
    <w:rsid w:val="001E6077"/>
    <w:rsid w:val="001F21E1"/>
    <w:rsid w:val="001F2689"/>
    <w:rsid w:val="002079B4"/>
    <w:rsid w:val="00226E0F"/>
    <w:rsid w:val="0024539B"/>
    <w:rsid w:val="0024589B"/>
    <w:rsid w:val="002458DA"/>
    <w:rsid w:val="00253162"/>
    <w:rsid w:val="00267CD0"/>
    <w:rsid w:val="00283050"/>
    <w:rsid w:val="0028456B"/>
    <w:rsid w:val="002C5590"/>
    <w:rsid w:val="0032179D"/>
    <w:rsid w:val="003252BC"/>
    <w:rsid w:val="003540EB"/>
    <w:rsid w:val="00356A1E"/>
    <w:rsid w:val="00370F99"/>
    <w:rsid w:val="00373412"/>
    <w:rsid w:val="003B38D3"/>
    <w:rsid w:val="003C6527"/>
    <w:rsid w:val="003D77C9"/>
    <w:rsid w:val="003E5512"/>
    <w:rsid w:val="0040263E"/>
    <w:rsid w:val="00413394"/>
    <w:rsid w:val="004229AF"/>
    <w:rsid w:val="00471E95"/>
    <w:rsid w:val="00484C7D"/>
    <w:rsid w:val="0048586B"/>
    <w:rsid w:val="00497EBC"/>
    <w:rsid w:val="004B4CC6"/>
    <w:rsid w:val="004C2016"/>
    <w:rsid w:val="004D242C"/>
    <w:rsid w:val="004E25FC"/>
    <w:rsid w:val="004F550F"/>
    <w:rsid w:val="00506180"/>
    <w:rsid w:val="00521C25"/>
    <w:rsid w:val="005267D5"/>
    <w:rsid w:val="005565BD"/>
    <w:rsid w:val="00594B15"/>
    <w:rsid w:val="005969EB"/>
    <w:rsid w:val="005A4C56"/>
    <w:rsid w:val="005D0B3F"/>
    <w:rsid w:val="005E01AF"/>
    <w:rsid w:val="005E2371"/>
    <w:rsid w:val="005E5DFA"/>
    <w:rsid w:val="00602DFF"/>
    <w:rsid w:val="006039EC"/>
    <w:rsid w:val="006125C1"/>
    <w:rsid w:val="0063739F"/>
    <w:rsid w:val="0064595F"/>
    <w:rsid w:val="006461A0"/>
    <w:rsid w:val="00646D93"/>
    <w:rsid w:val="00647DA3"/>
    <w:rsid w:val="00663A6A"/>
    <w:rsid w:val="006927FE"/>
    <w:rsid w:val="00696388"/>
    <w:rsid w:val="006D40E5"/>
    <w:rsid w:val="006D68E8"/>
    <w:rsid w:val="006D7F78"/>
    <w:rsid w:val="006F186D"/>
    <w:rsid w:val="007019D0"/>
    <w:rsid w:val="00725F21"/>
    <w:rsid w:val="00772A02"/>
    <w:rsid w:val="00774C0E"/>
    <w:rsid w:val="007E72E8"/>
    <w:rsid w:val="008002AC"/>
    <w:rsid w:val="00812DB5"/>
    <w:rsid w:val="0082151C"/>
    <w:rsid w:val="00833222"/>
    <w:rsid w:val="008441F4"/>
    <w:rsid w:val="00853C0B"/>
    <w:rsid w:val="008546D7"/>
    <w:rsid w:val="00872710"/>
    <w:rsid w:val="00883A3D"/>
    <w:rsid w:val="00884D91"/>
    <w:rsid w:val="008865C4"/>
    <w:rsid w:val="008D4086"/>
    <w:rsid w:val="008D471D"/>
    <w:rsid w:val="008F3305"/>
    <w:rsid w:val="00901EB0"/>
    <w:rsid w:val="00935A7F"/>
    <w:rsid w:val="00936143"/>
    <w:rsid w:val="009560F7"/>
    <w:rsid w:val="009627F9"/>
    <w:rsid w:val="009B7BCD"/>
    <w:rsid w:val="009C3AC0"/>
    <w:rsid w:val="009D4AF4"/>
    <w:rsid w:val="009E349B"/>
    <w:rsid w:val="009F7FC2"/>
    <w:rsid w:val="00A04D23"/>
    <w:rsid w:val="00A16490"/>
    <w:rsid w:val="00A21EFA"/>
    <w:rsid w:val="00A2351F"/>
    <w:rsid w:val="00A41749"/>
    <w:rsid w:val="00A625AD"/>
    <w:rsid w:val="00A7273D"/>
    <w:rsid w:val="00A94A25"/>
    <w:rsid w:val="00AB0D90"/>
    <w:rsid w:val="00AC1E2D"/>
    <w:rsid w:val="00B00725"/>
    <w:rsid w:val="00B1239F"/>
    <w:rsid w:val="00B50266"/>
    <w:rsid w:val="00B50CF0"/>
    <w:rsid w:val="00B51B73"/>
    <w:rsid w:val="00B564DA"/>
    <w:rsid w:val="00BA217E"/>
    <w:rsid w:val="00BA5275"/>
    <w:rsid w:val="00BB2882"/>
    <w:rsid w:val="00BC0032"/>
    <w:rsid w:val="00BC7088"/>
    <w:rsid w:val="00BE30FA"/>
    <w:rsid w:val="00BE4313"/>
    <w:rsid w:val="00BF423C"/>
    <w:rsid w:val="00BF7D73"/>
    <w:rsid w:val="00C30E2A"/>
    <w:rsid w:val="00C33344"/>
    <w:rsid w:val="00C47759"/>
    <w:rsid w:val="00C55727"/>
    <w:rsid w:val="00C65757"/>
    <w:rsid w:val="00C7707F"/>
    <w:rsid w:val="00C97C5B"/>
    <w:rsid w:val="00D13C3F"/>
    <w:rsid w:val="00D203B3"/>
    <w:rsid w:val="00D30273"/>
    <w:rsid w:val="00D30C0B"/>
    <w:rsid w:val="00D3272F"/>
    <w:rsid w:val="00D43536"/>
    <w:rsid w:val="00D44BD4"/>
    <w:rsid w:val="00D52A1D"/>
    <w:rsid w:val="00D60BED"/>
    <w:rsid w:val="00D9242C"/>
    <w:rsid w:val="00DA13B6"/>
    <w:rsid w:val="00DB7169"/>
    <w:rsid w:val="00E061C0"/>
    <w:rsid w:val="00E10BF7"/>
    <w:rsid w:val="00E21C7D"/>
    <w:rsid w:val="00E450D0"/>
    <w:rsid w:val="00E653F0"/>
    <w:rsid w:val="00E7482B"/>
    <w:rsid w:val="00EB10CC"/>
    <w:rsid w:val="00F15C79"/>
    <w:rsid w:val="00F237D7"/>
    <w:rsid w:val="00F25553"/>
    <w:rsid w:val="00F31C0D"/>
    <w:rsid w:val="00F73DBF"/>
    <w:rsid w:val="00F90A00"/>
    <w:rsid w:val="00FA5836"/>
    <w:rsid w:val="00FB604D"/>
    <w:rsid w:val="00FE24FD"/>
    <w:rsid w:val="00FE3206"/>
    <w:rsid w:val="00FF0092"/>
    <w:rsid w:val="01A57C0C"/>
    <w:rsid w:val="06D819F0"/>
    <w:rsid w:val="079744B6"/>
    <w:rsid w:val="08CF6EC2"/>
    <w:rsid w:val="0DC572FD"/>
    <w:rsid w:val="1AAE21D3"/>
    <w:rsid w:val="257539DE"/>
    <w:rsid w:val="27B76E38"/>
    <w:rsid w:val="31061D72"/>
    <w:rsid w:val="35161DC9"/>
    <w:rsid w:val="39A81E6B"/>
    <w:rsid w:val="3D5679A4"/>
    <w:rsid w:val="41B52E67"/>
    <w:rsid w:val="47C230CD"/>
    <w:rsid w:val="47C61E85"/>
    <w:rsid w:val="47D72BF6"/>
    <w:rsid w:val="486C7808"/>
    <w:rsid w:val="4B6767A4"/>
    <w:rsid w:val="5567B6FB"/>
    <w:rsid w:val="58DA067F"/>
    <w:rsid w:val="59E75162"/>
    <w:rsid w:val="5A413AF9"/>
    <w:rsid w:val="5B5604A0"/>
    <w:rsid w:val="5C577036"/>
    <w:rsid w:val="5F77A049"/>
    <w:rsid w:val="6A165A61"/>
    <w:rsid w:val="6EDBA522"/>
    <w:rsid w:val="76DE89DC"/>
    <w:rsid w:val="795F2E3C"/>
    <w:rsid w:val="7FDCFDE9"/>
    <w:rsid w:val="BB9DA536"/>
    <w:rsid w:val="BBBC87D8"/>
    <w:rsid w:val="BFD5B949"/>
    <w:rsid w:val="DFBA1439"/>
    <w:rsid w:val="DFFEF499"/>
    <w:rsid w:val="E73D6503"/>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tabs>
        <w:tab w:val="center" w:pos="4153"/>
        <w:tab w:val="right" w:pos="8306"/>
      </w:tabs>
      <w:snapToGrid w:val="0"/>
      <w:jc w:val="center"/>
    </w:pPr>
    <w:rPr>
      <w:sz w:val="18"/>
      <w:szCs w:val="18"/>
    </w:rPr>
  </w:style>
  <w:style w:type="paragraph" w:styleId="6">
    <w:name w:val="Subtitle"/>
    <w:basedOn w:val="1"/>
    <w:next w:val="1"/>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qFormat/>
    <w:uiPriority w:val="0"/>
    <w:rPr>
      <w:b/>
    </w:rPr>
  </w:style>
  <w:style w:type="paragraph" w:customStyle="1" w:styleId="10">
    <w:name w:val="正文二级标题"/>
    <w:basedOn w:val="1"/>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qFormat/>
    <w:uiPriority w:val="0"/>
    <w:rPr>
      <w:rFonts w:hint="eastAsia" w:ascii="黑体" w:hAnsi="黑体" w:eastAsia="宋体" w:cs="宋体"/>
      <w:kern w:val="0"/>
      <w:sz w:val="24"/>
      <w:szCs w:val="28"/>
      <w:lang w:eastAsia="zh-Hans"/>
    </w:rPr>
  </w:style>
  <w:style w:type="paragraph" w:customStyle="1" w:styleId="16">
    <w:name w:val="摘要"/>
    <w:basedOn w:val="1"/>
    <w:qFormat/>
    <w:uiPriority w:val="0"/>
    <w:pPr>
      <w:spacing w:before="480" w:after="360"/>
      <w:jc w:val="center"/>
      <w:outlineLvl w:val="0"/>
    </w:pPr>
    <w:rPr>
      <w:rFonts w:hint="eastAsia" w:ascii="黑体" w:hAnsi="黑体" w:eastAsia="黑体"/>
      <w:b/>
      <w:bCs/>
      <w:sz w:val="36"/>
      <w:szCs w:val="36"/>
    </w:rPr>
  </w:style>
  <w:style w:type="character" w:customStyle="1" w:styleId="17">
    <w:name w:val="font11"/>
    <w:basedOn w:val="8"/>
    <w:qFormat/>
    <w:uiPriority w:val="0"/>
    <w:rPr>
      <w:rFonts w:hint="eastAsia" w:ascii="宋体" w:hAnsi="宋体" w:eastAsia="宋体" w:cs="宋体"/>
      <w:b/>
      <w:bCs/>
      <w:color w:val="000000"/>
      <w:sz w:val="24"/>
      <w:szCs w:val="24"/>
      <w:u w:val="none"/>
    </w:rPr>
  </w:style>
  <w:style w:type="character" w:customStyle="1" w:styleId="18">
    <w:name w:val="font21"/>
    <w:basedOn w:val="8"/>
    <w:qFormat/>
    <w:uiPriority w:val="0"/>
    <w:rPr>
      <w:rFonts w:hint="eastAsia" w:ascii="宋体" w:hAnsi="宋体" w:eastAsia="宋体" w:cs="宋体"/>
      <w:b/>
      <w:bCs/>
      <w:color w:val="000000"/>
      <w:sz w:val="24"/>
      <w:szCs w:val="24"/>
      <w:u w:val="single"/>
    </w:rPr>
  </w:style>
  <w:style w:type="character" w:customStyle="1" w:styleId="19">
    <w:name w:val="页眉 Char"/>
    <w:basedOn w:val="8"/>
    <w:link w:val="5"/>
    <w:qFormat/>
    <w:uiPriority w:val="0"/>
    <w:rPr>
      <w:kern w:val="2"/>
      <w:sz w:val="18"/>
      <w:szCs w:val="18"/>
    </w:rPr>
  </w:style>
  <w:style w:type="character" w:customStyle="1" w:styleId="20">
    <w:name w:val="页脚 Char"/>
    <w:basedOn w:val="8"/>
    <w:link w:val="4"/>
    <w:qFormat/>
    <w:uiPriority w:val="0"/>
    <w:rPr>
      <w:kern w:val="2"/>
      <w:sz w:val="18"/>
      <w:szCs w:val="18"/>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604</Words>
  <Characters>604</Characters>
  <Lines>9</Lines>
  <Paragraphs>2</Paragraphs>
  <TotalTime>3</TotalTime>
  <ScaleCrop>false</ScaleCrop>
  <LinksUpToDate>false</LinksUpToDate>
  <CharactersWithSpaces>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2023-12-28T03:15:00Z</dcterms:created>
  <dc:creator>孙溧梁</dc:creator>
  <cp:lastModifiedBy>Administrator</cp:lastModifiedBy>
  <dcterms:modified xsi:type="dcterms:W3CDTF">2024-12-25T09:39:00Z</dcterms:modified>
  <cp:revision>334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2803E76DCC462C29CDB58A65125D716F_41</vt:lpwstr>
  </property>
</Properties>
</file>